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E0AE" w14:textId="77777777" w:rsidR="003F4480" w:rsidRDefault="00663C43" w:rsidP="00927DD4">
      <w:pPr>
        <w:pStyle w:val="Ttulo2"/>
        <w:spacing w:before="0"/>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92F3719" w14:textId="77777777" w:rsidR="003F4480" w:rsidRDefault="003F4480">
      <w:pPr>
        <w:jc w:val="center"/>
        <w:rPr>
          <w:rFonts w:ascii="Arial" w:eastAsia="Arial" w:hAnsi="Arial" w:cs="Arial"/>
          <w:sz w:val="22"/>
          <w:szCs w:val="22"/>
          <w:highlight w:val="white"/>
        </w:rPr>
      </w:pPr>
      <w:bookmarkStart w:id="1" w:name="_heading=h.tziib8mju948" w:colFirst="0" w:colLast="0"/>
      <w:bookmarkEnd w:id="1"/>
    </w:p>
    <w:p w14:paraId="1361834A" w14:textId="77777777" w:rsidR="003F4480" w:rsidRDefault="00663C43">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EF6731E" w14:textId="77777777" w:rsidR="003F4480" w:rsidRDefault="003F4480">
      <w:pPr>
        <w:jc w:val="center"/>
        <w:rPr>
          <w:rFonts w:ascii="Arial" w:eastAsia="Arial" w:hAnsi="Arial" w:cs="Arial"/>
          <w:sz w:val="22"/>
          <w:szCs w:val="22"/>
          <w:highlight w:val="white"/>
        </w:rPr>
      </w:pPr>
    </w:p>
    <w:p w14:paraId="6FAB1971" w14:textId="77777777" w:rsidR="003F4480" w:rsidRDefault="00663C43">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1FBF233" w14:textId="77777777" w:rsidR="003F4480" w:rsidRDefault="003F4480">
      <w:pPr>
        <w:jc w:val="both"/>
        <w:rPr>
          <w:rFonts w:ascii="Arial" w:eastAsia="Arial" w:hAnsi="Arial" w:cs="Arial"/>
          <w:sz w:val="22"/>
          <w:szCs w:val="22"/>
        </w:rPr>
      </w:pPr>
      <w:bookmarkStart w:id="2" w:name="_heading=h.vmq5jlsylcjh" w:colFirst="0" w:colLast="0"/>
      <w:bookmarkEnd w:id="2"/>
    </w:p>
    <w:p w14:paraId="0987429B" w14:textId="517AB002" w:rsidR="003F4480" w:rsidRDefault="00927DD4">
      <w:pPr>
        <w:widowControl w:val="0"/>
        <w:pBdr>
          <w:top w:val="nil"/>
          <w:left w:val="nil"/>
          <w:bottom w:val="nil"/>
          <w:right w:val="nil"/>
          <w:between w:val="nil"/>
        </w:pBdr>
        <w:jc w:val="both"/>
        <w:rPr>
          <w:rFonts w:ascii="Arial" w:eastAsia="Arial" w:hAnsi="Arial" w:cs="Arial"/>
          <w:sz w:val="22"/>
          <w:szCs w:val="22"/>
        </w:rPr>
      </w:pPr>
      <w:r w:rsidRPr="00FA2E01">
        <w:rPr>
          <w:rFonts w:ascii="Arial" w:hAnsi="Arial" w:cs="Arial"/>
          <w:color w:val="000000"/>
          <w:sz w:val="22"/>
          <w:szCs w:val="22"/>
          <w:lang w:val="es"/>
        </w:rPr>
        <w:t xml:space="preserve">Que la Dirección de Investigaciones y Control de Vivienda de la Subsecretaría de Inspección, Vigilancia y Control de Vivienda de la </w:t>
      </w:r>
      <w:r w:rsidRPr="00523BD2">
        <w:rPr>
          <w:rFonts w:ascii="Arial" w:hAnsi="Arial" w:cs="Arial"/>
          <w:color w:val="000000"/>
          <w:sz w:val="22"/>
          <w:szCs w:val="22"/>
          <w:lang w:val="es"/>
        </w:rPr>
        <w:t xml:space="preserve">Secretaría Distrital del Hábitat, en virtud de su competencia y de conformidad con lo </w:t>
      </w:r>
      <w:r w:rsidRPr="00523BD2">
        <w:rPr>
          <w:rFonts w:ascii="Arial" w:hAnsi="Arial" w:cs="Arial"/>
          <w:sz w:val="22"/>
          <w:szCs w:val="22"/>
          <w:lang w:val="es"/>
        </w:rPr>
        <w:t>dispuesto en el parágrafo del artículo 1 del Decreto 572 de 2015</w:t>
      </w:r>
      <w:r>
        <w:rPr>
          <w:rFonts w:ascii="Arial" w:hAnsi="Arial" w:cs="Arial"/>
          <w:sz w:val="22"/>
          <w:szCs w:val="22"/>
          <w:lang w:val="es"/>
        </w:rPr>
        <w:t xml:space="preserve"> hoy artículo 111 del Decreto 653 de 2025</w:t>
      </w:r>
      <w:r>
        <w:rPr>
          <w:rFonts w:ascii="Arial" w:eastAsia="Arial" w:hAnsi="Arial" w:cs="Arial"/>
          <w:sz w:val="22"/>
          <w:szCs w:val="22"/>
        </w:rPr>
        <w:t xml:space="preserve">, asumió la queja presentada por </w:t>
      </w:r>
      <w:r w:rsidR="00F32E5F">
        <w:rPr>
          <w:rFonts w:ascii="Arial" w:eastAsia="Arial" w:hAnsi="Arial" w:cs="Arial"/>
          <w:sz w:val="22"/>
          <w:szCs w:val="22"/>
        </w:rPr>
        <w:t xml:space="preserve">el señor HECTOR H. HIDALGO en calidad de gerente de la sociedad DIAGNOSTICO Y DISEÑO INGENIERIA LTDA, contratista de recibo de bienes comunes del proyecto </w:t>
      </w:r>
      <w:r>
        <w:rPr>
          <w:rFonts w:ascii="Arial" w:eastAsia="Arial" w:hAnsi="Arial" w:cs="Arial"/>
          <w:sz w:val="22"/>
          <w:szCs w:val="22"/>
        </w:rPr>
        <w:t xml:space="preserve">de vivienda </w:t>
      </w:r>
      <w:r w:rsidR="00F32E5F">
        <w:rPr>
          <w:rFonts w:ascii="Arial" w:eastAsia="Arial" w:hAnsi="Arial" w:cs="Arial"/>
          <w:sz w:val="22"/>
          <w:szCs w:val="22"/>
        </w:rPr>
        <w:t>PARQUE CENTRAL PONTEVEDRA ETAPA II - PROPIEDAD HORIZONTAL</w:t>
      </w:r>
      <w:r>
        <w:rPr>
          <w:rFonts w:ascii="Arial" w:eastAsia="Arial" w:hAnsi="Arial" w:cs="Arial"/>
          <w:sz w:val="22"/>
          <w:szCs w:val="22"/>
        </w:rPr>
        <w:t xml:space="preserve"> ubicado en la </w:t>
      </w:r>
      <w:r w:rsidR="00F32E5F">
        <w:rPr>
          <w:rFonts w:ascii="Arial" w:eastAsia="Arial" w:hAnsi="Arial" w:cs="Arial"/>
          <w:sz w:val="22"/>
          <w:szCs w:val="22"/>
        </w:rPr>
        <w:t>Calle 95 No. 71 - 31</w:t>
      </w:r>
      <w:r>
        <w:rPr>
          <w:rFonts w:ascii="Arial" w:eastAsia="Arial" w:hAnsi="Arial" w:cs="Arial"/>
          <w:sz w:val="22"/>
          <w:szCs w:val="22"/>
        </w:rPr>
        <w:t xml:space="preserve"> de esta ciudad, por las presuntas irregularidades existentes en las </w:t>
      </w:r>
      <w:r w:rsidR="00F32E5F">
        <w:rPr>
          <w:rFonts w:ascii="Arial" w:eastAsia="Arial" w:hAnsi="Arial" w:cs="Arial"/>
          <w:sz w:val="22"/>
          <w:szCs w:val="22"/>
        </w:rPr>
        <w:t xml:space="preserve">zonas comunes </w:t>
      </w:r>
      <w:r w:rsidR="00111309">
        <w:rPr>
          <w:rFonts w:ascii="Arial" w:eastAsia="Arial" w:hAnsi="Arial" w:cs="Arial"/>
          <w:sz w:val="22"/>
          <w:szCs w:val="22"/>
        </w:rPr>
        <w:t>del mencionado proyecto de vivienda</w:t>
      </w:r>
      <w:r>
        <w:rPr>
          <w:rFonts w:ascii="Arial" w:eastAsia="Arial" w:hAnsi="Arial" w:cs="Arial"/>
          <w:sz w:val="22"/>
          <w:szCs w:val="22"/>
        </w:rPr>
        <w:t xml:space="preserve">, en contra de la sociedad enajenadora </w:t>
      </w:r>
      <w:r w:rsidR="00547C7C">
        <w:rPr>
          <w:rFonts w:ascii="Arial" w:eastAsia="Arial" w:hAnsi="Arial" w:cs="Arial"/>
          <w:sz w:val="22"/>
          <w:szCs w:val="22"/>
        </w:rPr>
        <w:t>GRUPO AR S.A.S.</w:t>
      </w:r>
      <w:r w:rsidRPr="00111309">
        <w:rPr>
          <w:rFonts w:ascii="Arial" w:eastAsia="Arial" w:hAnsi="Arial" w:cs="Arial"/>
          <w:sz w:val="22"/>
          <w:szCs w:val="22"/>
        </w:rPr>
        <w:t>, identificada</w:t>
      </w:r>
      <w:r>
        <w:rPr>
          <w:rFonts w:ascii="Arial" w:eastAsia="Arial" w:hAnsi="Arial" w:cs="Arial"/>
          <w:sz w:val="22"/>
          <w:szCs w:val="22"/>
        </w:rPr>
        <w:t xml:space="preserve"> con NIT. </w:t>
      </w:r>
      <w:r w:rsidR="00547C7C">
        <w:rPr>
          <w:rFonts w:ascii="Arial" w:eastAsia="Arial" w:hAnsi="Arial" w:cs="Arial"/>
          <w:sz w:val="22"/>
          <w:szCs w:val="22"/>
        </w:rPr>
        <w:t>860061284-6</w:t>
      </w:r>
      <w:r>
        <w:rPr>
          <w:rFonts w:ascii="Arial" w:eastAsia="Arial" w:hAnsi="Arial" w:cs="Arial"/>
          <w:sz w:val="22"/>
          <w:szCs w:val="22"/>
        </w:rPr>
        <w:t xml:space="preserve">, representada legalmente por la señora </w:t>
      </w:r>
      <w:r w:rsidR="00547C7C">
        <w:rPr>
          <w:rFonts w:ascii="Arial" w:eastAsia="Arial" w:hAnsi="Arial" w:cs="Arial"/>
          <w:sz w:val="22"/>
          <w:szCs w:val="22"/>
        </w:rPr>
        <w:t xml:space="preserve">JAIME ANDRES AGUDELO RESTREPO </w:t>
      </w:r>
      <w:r>
        <w:rPr>
          <w:rFonts w:ascii="Arial" w:eastAsia="Arial" w:hAnsi="Arial" w:cs="Arial"/>
          <w:sz w:val="22"/>
          <w:szCs w:val="22"/>
        </w:rPr>
        <w:t>(o quien haga sus veces); actuación a la que le correspondió el radicado No.</w:t>
      </w:r>
      <w:r w:rsidR="00547C7C">
        <w:rPr>
          <w:rFonts w:ascii="Arial" w:eastAsia="Arial" w:hAnsi="Arial" w:cs="Arial"/>
          <w:sz w:val="22"/>
          <w:szCs w:val="22"/>
        </w:rPr>
        <w:t>1221945-1</w:t>
      </w:r>
      <w:r>
        <w:rPr>
          <w:rFonts w:ascii="Arial" w:eastAsia="Arial" w:hAnsi="Arial" w:cs="Arial"/>
          <w:sz w:val="22"/>
          <w:szCs w:val="22"/>
        </w:rPr>
        <w:t>.</w:t>
      </w:r>
    </w:p>
    <w:p w14:paraId="2512F101"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2B46BC8" w14:textId="0A2E7F1D" w:rsidR="003F4480" w:rsidRDefault="00663C43">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una vez surtidas las actuaciones procesales pertinentes esta Dirección, mediante Resolución No.</w:t>
      </w:r>
      <w:r w:rsidR="00547C7C">
        <w:rPr>
          <w:rFonts w:ascii="Arial" w:eastAsia="Arial" w:hAnsi="Arial" w:cs="Arial"/>
          <w:sz w:val="22"/>
          <w:szCs w:val="22"/>
        </w:rPr>
        <w:t>1585 del 08 de julio de 2013</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w:t>
      </w:r>
      <w:r w:rsidR="00547C7C">
        <w:rPr>
          <w:rFonts w:ascii="Arial" w:eastAsia="Arial" w:hAnsi="Arial" w:cs="Arial"/>
          <w:sz w:val="22"/>
          <w:szCs w:val="22"/>
        </w:rPr>
        <w:t>GRUPO AR S.A.S.</w:t>
      </w:r>
      <w:r>
        <w:rPr>
          <w:rFonts w:ascii="Arial" w:eastAsia="Arial" w:hAnsi="Arial" w:cs="Arial"/>
          <w:sz w:val="22"/>
          <w:szCs w:val="22"/>
        </w:rPr>
        <w:t xml:space="preserve">, identificada con NIT. </w:t>
      </w:r>
      <w:r w:rsidR="00547C7C">
        <w:rPr>
          <w:rFonts w:ascii="Arial" w:eastAsia="Arial" w:hAnsi="Arial" w:cs="Arial"/>
          <w:sz w:val="22"/>
          <w:szCs w:val="22"/>
        </w:rPr>
        <w:t>860061284-6</w:t>
      </w:r>
      <w:r>
        <w:rPr>
          <w:rFonts w:ascii="Arial" w:eastAsia="Arial" w:hAnsi="Arial" w:cs="Arial"/>
          <w:sz w:val="22"/>
          <w:szCs w:val="22"/>
        </w:rPr>
        <w:t xml:space="preserve">, por valor de </w:t>
      </w:r>
      <w:r w:rsidR="00111309">
        <w:rPr>
          <w:rFonts w:ascii="Arial" w:eastAsia="Arial" w:hAnsi="Arial" w:cs="Arial"/>
          <w:sz w:val="22"/>
          <w:szCs w:val="22"/>
        </w:rPr>
        <w:t xml:space="preserve">TREINTA </w:t>
      </w:r>
      <w:r>
        <w:rPr>
          <w:rFonts w:ascii="Arial" w:eastAsia="Arial" w:hAnsi="Arial" w:cs="Arial"/>
          <w:sz w:val="22"/>
          <w:szCs w:val="22"/>
        </w:rPr>
        <w:t>MIL PESOS ($</w:t>
      </w:r>
      <w:r w:rsidR="00111309">
        <w:rPr>
          <w:rFonts w:ascii="Arial" w:eastAsia="Arial" w:hAnsi="Arial" w:cs="Arial"/>
          <w:sz w:val="22"/>
          <w:szCs w:val="22"/>
        </w:rPr>
        <w:t>3</w:t>
      </w:r>
      <w:r>
        <w:rPr>
          <w:rFonts w:ascii="Arial" w:eastAsia="Arial" w:hAnsi="Arial" w:cs="Arial"/>
          <w:sz w:val="22"/>
          <w:szCs w:val="22"/>
        </w:rPr>
        <w:t xml:space="preserve">0.000) M/CTE, que indexados corresponden a la suma de </w:t>
      </w:r>
      <w:r w:rsidR="00111309">
        <w:rPr>
          <w:rFonts w:ascii="Arial" w:eastAsia="Arial" w:hAnsi="Arial" w:cs="Arial"/>
          <w:sz w:val="22"/>
          <w:szCs w:val="22"/>
        </w:rPr>
        <w:t xml:space="preserve">CUATRO MILLONES SETECIENTOS OCHENTA Y CINCO MIL DOSCIENTOS DIECISIETE PESOS </w:t>
      </w:r>
      <w:r>
        <w:rPr>
          <w:rFonts w:ascii="Arial" w:eastAsia="Arial" w:hAnsi="Arial" w:cs="Arial"/>
          <w:sz w:val="22"/>
          <w:szCs w:val="22"/>
        </w:rPr>
        <w:t>($</w:t>
      </w:r>
      <w:r w:rsidR="00111309">
        <w:rPr>
          <w:rFonts w:ascii="Arial" w:eastAsia="Arial" w:hAnsi="Arial" w:cs="Arial"/>
          <w:sz w:val="22"/>
          <w:szCs w:val="22"/>
        </w:rPr>
        <w:t>4.785.217</w:t>
      </w:r>
      <w:r>
        <w:rPr>
          <w:rFonts w:ascii="Arial" w:eastAsia="Arial" w:hAnsi="Arial" w:cs="Arial"/>
          <w:sz w:val="22"/>
          <w:szCs w:val="22"/>
        </w:rPr>
        <w:t>) M/CTE.</w:t>
      </w:r>
    </w:p>
    <w:p w14:paraId="3E97CF3E"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0F65377" w14:textId="0D8FFDA4" w:rsidR="003F4480" w:rsidRDefault="00663C43">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cuarto de la Resolución No.</w:t>
      </w:r>
      <w:r w:rsidR="00547C7C">
        <w:rPr>
          <w:rFonts w:ascii="Arial" w:eastAsia="Arial" w:hAnsi="Arial" w:cs="Arial"/>
          <w:sz w:val="22"/>
          <w:szCs w:val="22"/>
        </w:rPr>
        <w:t>1585 del 08 de julio de 2013</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64ECE32E" w14:textId="77777777" w:rsidR="003F4480" w:rsidRDefault="003F4480">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780D10AA" w14:textId="0B22C987" w:rsidR="00547C7C" w:rsidRDefault="00663C43"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w:t>
      </w:r>
      <w:r w:rsidR="00547C7C" w:rsidRPr="00547C7C">
        <w:rPr>
          <w:rFonts w:ascii="Arial" w:eastAsia="Arial" w:hAnsi="Arial" w:cs="Arial"/>
          <w:i/>
          <w:iCs/>
          <w:sz w:val="22"/>
          <w:szCs w:val="22"/>
        </w:rPr>
        <w:t xml:space="preserve">Requerir a la sociedad enajenadora GRUPO AR S A S, con </w:t>
      </w:r>
      <w:proofErr w:type="spellStart"/>
      <w:r w:rsidR="00547C7C" w:rsidRPr="00547C7C">
        <w:rPr>
          <w:rFonts w:ascii="Arial" w:eastAsia="Arial" w:hAnsi="Arial" w:cs="Arial"/>
          <w:i/>
          <w:iCs/>
          <w:sz w:val="22"/>
          <w:szCs w:val="22"/>
        </w:rPr>
        <w:t>Nit</w:t>
      </w:r>
      <w:proofErr w:type="spellEnd"/>
      <w:r w:rsidR="00547C7C" w:rsidRPr="00547C7C">
        <w:rPr>
          <w:rFonts w:ascii="Arial" w:eastAsia="Arial" w:hAnsi="Arial" w:cs="Arial"/>
          <w:i/>
          <w:iCs/>
          <w:sz w:val="22"/>
          <w:szCs w:val="22"/>
        </w:rPr>
        <w:t xml:space="preserve">. 8600612846, representada legalmente por el señor CARLOS ALBERTO AGUDELO RESTREPO (o quien haga sus veces), para que dentro de los tres meses (calendario) siguientes a la ejecutoria del presente acto, se acoja a la normatividad infringida, para lo cual deberá realizar los trabajos tendientes a solucionar en forma definitiva los hechos 9. "FILTRACIONES DE AGUAS POR PLACA DE PRIMER PISO A SEMISOTANO", 11. "APOZAMIENTOS PLAZOLETAS", 15. "NO EXISTE SEÑALIZACIÓN VERTICAL NI HORIZONTAL EN LOS PARQUEADEROS INDICANDO LOS SENTIDOS DE CIRCULACIÓN Y LAS ALTURAS MÁXIMAS”, especificados en el informe técnico emitido por este </w:t>
      </w:r>
      <w:r w:rsidR="00547C7C" w:rsidRPr="00547C7C">
        <w:rPr>
          <w:rFonts w:ascii="Arial" w:eastAsia="Arial" w:hAnsi="Arial" w:cs="Arial"/>
          <w:i/>
          <w:iCs/>
          <w:sz w:val="22"/>
          <w:szCs w:val="22"/>
        </w:rPr>
        <w:lastRenderedPageBreak/>
        <w:t>Despacho, el cual condensa la conclusión de la visita de carácter técnico realizadas por esta Subdirección el día 20 de enero de 2011</w:t>
      </w:r>
    </w:p>
    <w:p w14:paraId="53038AF7" w14:textId="77777777" w:rsidR="003F4480" w:rsidRDefault="003F4480" w:rsidP="0067731A">
      <w:pPr>
        <w:spacing w:line="276" w:lineRule="auto"/>
        <w:ind w:left="720"/>
        <w:jc w:val="both"/>
        <w:rPr>
          <w:rFonts w:ascii="Arial" w:eastAsia="Arial" w:hAnsi="Arial" w:cs="Arial"/>
          <w:i/>
          <w:iCs/>
          <w:sz w:val="22"/>
          <w:szCs w:val="22"/>
        </w:rPr>
      </w:pPr>
    </w:p>
    <w:p w14:paraId="7224806C" w14:textId="6D3A7873" w:rsidR="003F4480" w:rsidRDefault="00663C43"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w:t>
      </w:r>
      <w:r w:rsidR="00547C7C" w:rsidRPr="00547C7C">
        <w:rPr>
          <w:rFonts w:ascii="Arial" w:eastAsia="Arial" w:hAnsi="Arial" w:cs="Arial"/>
          <w:i/>
          <w:iCs/>
          <w:sz w:val="22"/>
          <w:szCs w:val="22"/>
        </w:rPr>
        <w:t xml:space="preserve">Ordenar a la sociedad enajenadora GRUPO AR S A S, con </w:t>
      </w:r>
      <w:proofErr w:type="spellStart"/>
      <w:r w:rsidR="00547C7C" w:rsidRPr="00547C7C">
        <w:rPr>
          <w:rFonts w:ascii="Arial" w:eastAsia="Arial" w:hAnsi="Arial" w:cs="Arial"/>
          <w:i/>
          <w:iCs/>
          <w:sz w:val="22"/>
          <w:szCs w:val="22"/>
        </w:rPr>
        <w:t>Nit</w:t>
      </w:r>
      <w:proofErr w:type="spellEnd"/>
      <w:r w:rsidR="00547C7C" w:rsidRPr="00547C7C">
        <w:rPr>
          <w:rFonts w:ascii="Arial" w:eastAsia="Arial" w:hAnsi="Arial" w:cs="Arial"/>
          <w:i/>
          <w:iCs/>
          <w:sz w:val="22"/>
          <w:szCs w:val="22"/>
        </w:rPr>
        <w:t>. 8600612846, representada legalmente por el señor CARLOS ALBERTO AGUDELO RESTREPO (o quien haga sus veces), para que dentro de los diez (10) días (hábiles) siguientes al cumplimiento del término dado en el artículo anterior, acredite ante este despacho la realización de las labores de corrección sobre los citados hechos.</w:t>
      </w:r>
    </w:p>
    <w:p w14:paraId="53B65977" w14:textId="77777777" w:rsidR="00111309" w:rsidRDefault="00111309" w:rsidP="0067731A">
      <w:pPr>
        <w:spacing w:line="276" w:lineRule="auto"/>
        <w:ind w:left="720"/>
        <w:jc w:val="both"/>
        <w:rPr>
          <w:rFonts w:ascii="Arial" w:eastAsia="Arial" w:hAnsi="Arial" w:cs="Arial"/>
          <w:i/>
          <w:iCs/>
          <w:sz w:val="22"/>
          <w:szCs w:val="22"/>
        </w:rPr>
      </w:pPr>
    </w:p>
    <w:p w14:paraId="7D5FAC5C" w14:textId="77777777" w:rsidR="003F4480" w:rsidRDefault="00663C43"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5A6452CF" w14:textId="77777777" w:rsidR="003F4480" w:rsidRDefault="003F4480">
      <w:pPr>
        <w:spacing w:line="276" w:lineRule="auto"/>
        <w:jc w:val="both"/>
        <w:rPr>
          <w:rFonts w:ascii="Arial" w:eastAsia="Arial" w:hAnsi="Arial" w:cs="Arial"/>
          <w:sz w:val="22"/>
          <w:szCs w:val="22"/>
        </w:rPr>
      </w:pPr>
    </w:p>
    <w:p w14:paraId="30B42D00" w14:textId="5B1C64AE" w:rsidR="00A40057" w:rsidRDefault="00A40057" w:rsidP="00CF43D3">
      <w:pPr>
        <w:widowControl w:val="0"/>
        <w:autoSpaceDE w:val="0"/>
        <w:autoSpaceDN w:val="0"/>
        <w:adjustRightInd w:val="0"/>
        <w:jc w:val="both"/>
        <w:rPr>
          <w:rFonts w:ascii="Arial" w:hAnsi="Arial" w:cs="Arial"/>
          <w:sz w:val="22"/>
          <w:szCs w:val="22"/>
        </w:rPr>
      </w:pPr>
      <w:r w:rsidRPr="00A40057">
        <w:rPr>
          <w:rFonts w:ascii="Arial" w:hAnsi="Arial" w:cs="Arial"/>
          <w:sz w:val="22"/>
          <w:szCs w:val="22"/>
        </w:rPr>
        <w:t>Que mediante radicado No.1-20</w:t>
      </w:r>
      <w:r>
        <w:rPr>
          <w:rFonts w:ascii="Arial" w:hAnsi="Arial" w:cs="Arial"/>
          <w:sz w:val="22"/>
          <w:szCs w:val="22"/>
        </w:rPr>
        <w:t>13</w:t>
      </w:r>
      <w:r w:rsidRPr="00A40057">
        <w:rPr>
          <w:rFonts w:ascii="Arial" w:hAnsi="Arial" w:cs="Arial"/>
          <w:sz w:val="22"/>
          <w:szCs w:val="22"/>
        </w:rPr>
        <w:t>-4</w:t>
      </w:r>
      <w:r>
        <w:rPr>
          <w:rFonts w:ascii="Arial" w:hAnsi="Arial" w:cs="Arial"/>
          <w:sz w:val="22"/>
          <w:szCs w:val="22"/>
        </w:rPr>
        <w:t>5813</w:t>
      </w:r>
      <w:r w:rsidRPr="00A40057">
        <w:rPr>
          <w:rFonts w:ascii="Arial" w:hAnsi="Arial" w:cs="Arial"/>
          <w:sz w:val="22"/>
          <w:szCs w:val="22"/>
        </w:rPr>
        <w:t xml:space="preserve"> del</w:t>
      </w:r>
      <w:r>
        <w:rPr>
          <w:rFonts w:ascii="Arial" w:hAnsi="Arial" w:cs="Arial"/>
          <w:sz w:val="22"/>
          <w:szCs w:val="22"/>
        </w:rPr>
        <w:t xml:space="preserve"> 29 de julio de 2013</w:t>
      </w:r>
      <w:r w:rsidRPr="00A40057">
        <w:rPr>
          <w:rFonts w:ascii="Arial" w:hAnsi="Arial" w:cs="Arial"/>
          <w:sz w:val="22"/>
          <w:szCs w:val="22"/>
        </w:rPr>
        <w:t>, la sancionada interpuso recurso de reposición en subsidio de apelación en contra de la Resolución No.</w:t>
      </w:r>
      <w:r>
        <w:rPr>
          <w:rFonts w:ascii="Arial" w:hAnsi="Arial" w:cs="Arial"/>
          <w:sz w:val="22"/>
          <w:szCs w:val="22"/>
        </w:rPr>
        <w:t>1585 del 08 de julio de 2013</w:t>
      </w:r>
      <w:r w:rsidRPr="00A40057">
        <w:rPr>
          <w:rFonts w:ascii="Arial" w:hAnsi="Arial" w:cs="Arial"/>
          <w:sz w:val="22"/>
          <w:szCs w:val="22"/>
        </w:rPr>
        <w:t xml:space="preserve"> </w:t>
      </w:r>
      <w:r w:rsidRPr="00A40057">
        <w:rPr>
          <w:rFonts w:ascii="Arial" w:hAnsi="Arial" w:cs="Arial"/>
          <w:i/>
          <w:iCs/>
          <w:sz w:val="22"/>
          <w:szCs w:val="22"/>
        </w:rPr>
        <w:t>“Por la cual se impone una sanción y se imparte una orden”</w:t>
      </w:r>
    </w:p>
    <w:p w14:paraId="66972D06" w14:textId="77777777" w:rsidR="00A40057" w:rsidRDefault="00A40057" w:rsidP="00CF43D3">
      <w:pPr>
        <w:widowControl w:val="0"/>
        <w:autoSpaceDE w:val="0"/>
        <w:autoSpaceDN w:val="0"/>
        <w:adjustRightInd w:val="0"/>
        <w:jc w:val="both"/>
        <w:rPr>
          <w:rFonts w:ascii="Arial" w:hAnsi="Arial" w:cs="Arial"/>
          <w:sz w:val="22"/>
          <w:szCs w:val="22"/>
          <w:lang w:val="es"/>
        </w:rPr>
      </w:pPr>
    </w:p>
    <w:p w14:paraId="40DDCCC5" w14:textId="1422269C" w:rsidR="00AA7886" w:rsidRDefault="00A40057" w:rsidP="00AA7886">
      <w:pPr>
        <w:widowControl w:val="0"/>
        <w:autoSpaceDE w:val="0"/>
        <w:autoSpaceDN w:val="0"/>
        <w:adjustRightInd w:val="0"/>
        <w:jc w:val="both"/>
        <w:rPr>
          <w:rFonts w:ascii="Arial" w:hAnsi="Arial" w:cs="Arial"/>
          <w:sz w:val="22"/>
          <w:szCs w:val="22"/>
        </w:rPr>
      </w:pPr>
      <w:r w:rsidRPr="00A40057">
        <w:rPr>
          <w:rFonts w:ascii="Arial" w:hAnsi="Arial" w:cs="Arial"/>
          <w:sz w:val="22"/>
          <w:szCs w:val="22"/>
        </w:rPr>
        <w:t>Que, mediante la Resolución No.</w:t>
      </w:r>
      <w:r w:rsidR="00AA7886">
        <w:rPr>
          <w:rFonts w:ascii="Arial" w:hAnsi="Arial" w:cs="Arial"/>
          <w:sz w:val="22"/>
          <w:szCs w:val="22"/>
        </w:rPr>
        <w:t>1029 del 08 de octubre de 2014</w:t>
      </w:r>
      <w:r w:rsidRPr="00A40057">
        <w:rPr>
          <w:rFonts w:ascii="Arial" w:hAnsi="Arial" w:cs="Arial"/>
          <w:sz w:val="22"/>
          <w:szCs w:val="22"/>
        </w:rPr>
        <w:t>, este Despacho resolvió el recurso de reposición en el sentido de</w:t>
      </w:r>
      <w:r w:rsidR="00AA7886">
        <w:rPr>
          <w:rFonts w:ascii="Arial" w:hAnsi="Arial" w:cs="Arial"/>
          <w:sz w:val="22"/>
          <w:szCs w:val="22"/>
        </w:rPr>
        <w:t>:</w:t>
      </w:r>
    </w:p>
    <w:p w14:paraId="26648A8F" w14:textId="77777777" w:rsidR="00AA7886" w:rsidRDefault="00AA7886" w:rsidP="00AA7886">
      <w:pPr>
        <w:widowControl w:val="0"/>
        <w:autoSpaceDE w:val="0"/>
        <w:autoSpaceDN w:val="0"/>
        <w:adjustRightInd w:val="0"/>
        <w:jc w:val="both"/>
        <w:rPr>
          <w:rFonts w:ascii="Arial" w:hAnsi="Arial" w:cs="Arial"/>
          <w:sz w:val="22"/>
          <w:szCs w:val="22"/>
        </w:rPr>
      </w:pPr>
    </w:p>
    <w:p w14:paraId="63FC2DCE" w14:textId="7A244778" w:rsidR="00AA7886" w:rsidRPr="003100DD" w:rsidRDefault="00AA7886" w:rsidP="00AA7886">
      <w:pPr>
        <w:widowControl w:val="0"/>
        <w:autoSpaceDE w:val="0"/>
        <w:autoSpaceDN w:val="0"/>
        <w:adjustRightInd w:val="0"/>
        <w:ind w:left="567"/>
        <w:jc w:val="both"/>
        <w:rPr>
          <w:rFonts w:ascii="Arial" w:hAnsi="Arial" w:cs="Arial"/>
          <w:i/>
          <w:iCs/>
          <w:sz w:val="22"/>
          <w:szCs w:val="22"/>
          <w:lang w:val="es-CO"/>
        </w:rPr>
      </w:pPr>
      <w:r w:rsidRPr="003100DD">
        <w:rPr>
          <w:rFonts w:ascii="Arial" w:hAnsi="Arial" w:cs="Arial"/>
          <w:b/>
          <w:bCs/>
          <w:i/>
          <w:iCs/>
          <w:sz w:val="22"/>
          <w:szCs w:val="22"/>
          <w:lang w:val="es-CO"/>
        </w:rPr>
        <w:t>ARTÍCULO PRIMERO:</w:t>
      </w:r>
      <w:r w:rsidRPr="003100DD">
        <w:rPr>
          <w:rFonts w:ascii="Arial" w:hAnsi="Arial" w:cs="Arial"/>
          <w:i/>
          <w:iCs/>
          <w:sz w:val="22"/>
          <w:szCs w:val="22"/>
          <w:lang w:val="es-CO"/>
        </w:rPr>
        <w:t xml:space="preserve"> Modificar la Resolución No. 1585 de 8 de julio de 2013, en su parte resolutiva, por las razones expuestas en la parte considerativa del presente acto administrativo, en el sentido de excluir a la sociedad GRUPO AR S A S de realizar los trabajos tendientes a solucionar de manera definitiva los hechos </w:t>
      </w:r>
      <w:r w:rsidRPr="003100DD">
        <w:rPr>
          <w:rFonts w:ascii="Arial" w:hAnsi="Arial" w:cs="Arial"/>
          <w:b/>
          <w:bCs/>
          <w:i/>
          <w:iCs/>
          <w:sz w:val="22"/>
          <w:szCs w:val="22"/>
          <w:lang w:val="es-CO"/>
        </w:rPr>
        <w:t>11. “APOZAMIENTOS PLAZOLETAS”</w:t>
      </w:r>
      <w:r w:rsidRPr="003100DD">
        <w:rPr>
          <w:rFonts w:ascii="Arial" w:hAnsi="Arial" w:cs="Arial"/>
          <w:i/>
          <w:iCs/>
          <w:sz w:val="22"/>
          <w:szCs w:val="22"/>
          <w:lang w:val="es-CO"/>
        </w:rPr>
        <w:t xml:space="preserve">, y </w:t>
      </w:r>
      <w:r w:rsidRPr="003100DD">
        <w:rPr>
          <w:rFonts w:ascii="Arial" w:hAnsi="Arial" w:cs="Arial"/>
          <w:b/>
          <w:bCs/>
          <w:i/>
          <w:iCs/>
          <w:sz w:val="22"/>
          <w:szCs w:val="22"/>
          <w:lang w:val="es-CO"/>
        </w:rPr>
        <w:t>15. “NO EXISTE SEÑALIZACIÓN VERTICAL NI HORIZONTAL EN LOS PARQUEADEROS INDICANDO LOS SENTIDOS DE CIRCULACIÓN Y LAS ALTURAS MÁXIMAS”</w:t>
      </w:r>
      <w:r w:rsidRPr="003100DD">
        <w:rPr>
          <w:rFonts w:ascii="Arial" w:hAnsi="Arial" w:cs="Arial"/>
          <w:i/>
          <w:iCs/>
          <w:sz w:val="22"/>
          <w:szCs w:val="22"/>
          <w:lang w:val="es-CO"/>
        </w:rPr>
        <w:t>, en consecuencia, el artículo segundo quedará así:</w:t>
      </w:r>
    </w:p>
    <w:p w14:paraId="61E78D33" w14:textId="77777777" w:rsidR="00AA7886" w:rsidRPr="003100DD" w:rsidRDefault="00AA7886" w:rsidP="00AA7886">
      <w:pPr>
        <w:widowControl w:val="0"/>
        <w:autoSpaceDE w:val="0"/>
        <w:autoSpaceDN w:val="0"/>
        <w:adjustRightInd w:val="0"/>
        <w:ind w:left="851"/>
        <w:jc w:val="both"/>
        <w:rPr>
          <w:rFonts w:ascii="Arial" w:hAnsi="Arial" w:cs="Arial"/>
          <w:i/>
          <w:iCs/>
          <w:sz w:val="22"/>
          <w:szCs w:val="22"/>
          <w:lang w:val="es-CO"/>
        </w:rPr>
      </w:pPr>
    </w:p>
    <w:p w14:paraId="5C762DEC" w14:textId="77B47B35" w:rsidR="00AA7886" w:rsidRPr="003100DD" w:rsidRDefault="00AA7886" w:rsidP="00AA7886">
      <w:pPr>
        <w:widowControl w:val="0"/>
        <w:autoSpaceDE w:val="0"/>
        <w:autoSpaceDN w:val="0"/>
        <w:adjustRightInd w:val="0"/>
        <w:ind w:left="851"/>
        <w:jc w:val="both"/>
        <w:rPr>
          <w:rFonts w:ascii="Arial" w:hAnsi="Arial" w:cs="Arial"/>
          <w:i/>
          <w:iCs/>
          <w:sz w:val="22"/>
          <w:szCs w:val="22"/>
          <w:lang w:val="es-CO"/>
        </w:rPr>
      </w:pPr>
      <w:r w:rsidRPr="003100DD">
        <w:rPr>
          <w:rFonts w:ascii="Arial" w:hAnsi="Arial" w:cs="Arial"/>
          <w:i/>
          <w:iCs/>
          <w:sz w:val="22"/>
          <w:szCs w:val="22"/>
          <w:lang w:val="es-CO"/>
        </w:rPr>
        <w:t>“</w:t>
      </w:r>
      <w:r w:rsidRPr="003100DD">
        <w:rPr>
          <w:rFonts w:ascii="Arial" w:hAnsi="Arial" w:cs="Arial"/>
          <w:b/>
          <w:bCs/>
          <w:i/>
          <w:iCs/>
          <w:sz w:val="22"/>
          <w:szCs w:val="22"/>
          <w:lang w:val="es-CO"/>
        </w:rPr>
        <w:t>ARTÍCULO SEGUNDO:</w:t>
      </w:r>
      <w:r w:rsidRPr="003100DD">
        <w:rPr>
          <w:rFonts w:ascii="Arial" w:hAnsi="Arial" w:cs="Arial"/>
          <w:i/>
          <w:iCs/>
          <w:sz w:val="22"/>
          <w:szCs w:val="22"/>
          <w:lang w:val="es-CO"/>
        </w:rPr>
        <w:t xml:space="preserve"> Requerir a la sociedad enajenadora GRUPO AR S A S, con </w:t>
      </w:r>
      <w:proofErr w:type="spellStart"/>
      <w:r w:rsidRPr="003100DD">
        <w:rPr>
          <w:rFonts w:ascii="Arial" w:hAnsi="Arial" w:cs="Arial"/>
          <w:i/>
          <w:iCs/>
          <w:sz w:val="22"/>
          <w:szCs w:val="22"/>
          <w:lang w:val="es-CO"/>
        </w:rPr>
        <w:t>Nit</w:t>
      </w:r>
      <w:proofErr w:type="spellEnd"/>
      <w:r w:rsidRPr="003100DD">
        <w:rPr>
          <w:rFonts w:ascii="Arial" w:hAnsi="Arial" w:cs="Arial"/>
          <w:i/>
          <w:iCs/>
          <w:sz w:val="22"/>
          <w:szCs w:val="22"/>
          <w:lang w:val="es-CO"/>
        </w:rPr>
        <w:t xml:space="preserve">. 8600612846, representada legalmente por el señor CARLOS ALBERTO AGUDELO RESTREPO (o quien haga sus veces), para que dentro de los tres meses (calendario) siguientes a la ejecutoria del presente acto, se acoja a la normatividad infringida, para lo cual deberá realizar los trabajos tendientes a </w:t>
      </w:r>
      <w:r w:rsidRPr="003100DD">
        <w:rPr>
          <w:rFonts w:ascii="Arial" w:hAnsi="Arial" w:cs="Arial"/>
          <w:i/>
          <w:iCs/>
          <w:sz w:val="22"/>
          <w:szCs w:val="22"/>
          <w:lang w:val="es-CO"/>
        </w:rPr>
        <w:lastRenderedPageBreak/>
        <w:t xml:space="preserve">solucionar en forma definitiva el hecho </w:t>
      </w:r>
      <w:r w:rsidRPr="003100DD">
        <w:rPr>
          <w:rFonts w:ascii="Arial" w:hAnsi="Arial" w:cs="Arial"/>
          <w:b/>
          <w:bCs/>
          <w:i/>
          <w:iCs/>
          <w:sz w:val="22"/>
          <w:szCs w:val="22"/>
          <w:lang w:val="es-CO"/>
        </w:rPr>
        <w:t>9. “FILTRACIONES DE AGUAS POR PLACA DE PRIMER PISO A SEMISOTANO”</w:t>
      </w:r>
      <w:r w:rsidRPr="003100DD">
        <w:rPr>
          <w:rFonts w:ascii="Arial" w:hAnsi="Arial" w:cs="Arial"/>
          <w:i/>
          <w:iCs/>
          <w:sz w:val="22"/>
          <w:szCs w:val="22"/>
          <w:lang w:val="es-CO"/>
        </w:rPr>
        <w:t>, especificado en el informe técnico emitido por este Despacho, el cual condensa la conclusión de la visita de carácter técnico sobre las cuales se despliegan los informes técnicos de verificación 11-599 y 14/479 (Fols. - 84-73 y 289-286)”</w:t>
      </w:r>
    </w:p>
    <w:p w14:paraId="2D8ED2A9" w14:textId="3CCC9AC4" w:rsidR="00A40057" w:rsidRDefault="00A40057" w:rsidP="00CF43D3">
      <w:pPr>
        <w:widowControl w:val="0"/>
        <w:autoSpaceDE w:val="0"/>
        <w:autoSpaceDN w:val="0"/>
        <w:adjustRightInd w:val="0"/>
        <w:jc w:val="both"/>
        <w:rPr>
          <w:rFonts w:ascii="Arial" w:hAnsi="Arial" w:cs="Arial"/>
          <w:sz w:val="22"/>
          <w:szCs w:val="22"/>
        </w:rPr>
      </w:pPr>
    </w:p>
    <w:p w14:paraId="05E914D2" w14:textId="6310FF06" w:rsidR="00A40057" w:rsidRDefault="00AA7886" w:rsidP="00CF43D3">
      <w:pPr>
        <w:widowControl w:val="0"/>
        <w:autoSpaceDE w:val="0"/>
        <w:autoSpaceDN w:val="0"/>
        <w:adjustRightInd w:val="0"/>
        <w:jc w:val="both"/>
        <w:rPr>
          <w:rFonts w:ascii="Arial" w:hAnsi="Arial" w:cs="Arial"/>
          <w:sz w:val="22"/>
          <w:szCs w:val="22"/>
        </w:rPr>
      </w:pPr>
      <w:r>
        <w:rPr>
          <w:rFonts w:ascii="Arial" w:hAnsi="Arial" w:cs="Arial"/>
          <w:sz w:val="22"/>
          <w:szCs w:val="22"/>
        </w:rPr>
        <w:t xml:space="preserve">Por otro lado, Referente a los demás apartes se confirman en </w:t>
      </w:r>
      <w:r w:rsidRPr="00AA7886">
        <w:rPr>
          <w:rFonts w:ascii="Arial" w:hAnsi="Arial" w:cs="Arial"/>
          <w:sz w:val="22"/>
          <w:szCs w:val="22"/>
        </w:rPr>
        <w:t xml:space="preserve">la </w:t>
      </w:r>
      <w:r>
        <w:rPr>
          <w:rFonts w:ascii="Arial" w:eastAsia="Arial" w:hAnsi="Arial" w:cs="Arial"/>
          <w:sz w:val="22"/>
          <w:szCs w:val="22"/>
        </w:rPr>
        <w:t>Resolución No.1585 del 08 de julio de 2013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29F55F8D" w14:textId="77777777" w:rsidR="00A40057" w:rsidRDefault="00A40057" w:rsidP="00CF43D3">
      <w:pPr>
        <w:widowControl w:val="0"/>
        <w:autoSpaceDE w:val="0"/>
        <w:autoSpaceDN w:val="0"/>
        <w:adjustRightInd w:val="0"/>
        <w:jc w:val="both"/>
        <w:rPr>
          <w:rFonts w:ascii="Arial" w:hAnsi="Arial" w:cs="Arial"/>
          <w:sz w:val="22"/>
          <w:szCs w:val="22"/>
        </w:rPr>
      </w:pPr>
    </w:p>
    <w:p w14:paraId="00ACED70" w14:textId="18FF84DB" w:rsidR="00A40057" w:rsidRDefault="00A40057" w:rsidP="00CF43D3">
      <w:pPr>
        <w:widowControl w:val="0"/>
        <w:autoSpaceDE w:val="0"/>
        <w:autoSpaceDN w:val="0"/>
        <w:adjustRightInd w:val="0"/>
        <w:jc w:val="both"/>
        <w:rPr>
          <w:rFonts w:ascii="Arial" w:hAnsi="Arial" w:cs="Arial"/>
          <w:sz w:val="22"/>
          <w:szCs w:val="22"/>
        </w:rPr>
      </w:pPr>
      <w:r w:rsidRPr="00A40057">
        <w:rPr>
          <w:rFonts w:ascii="Arial" w:hAnsi="Arial" w:cs="Arial"/>
          <w:sz w:val="22"/>
          <w:szCs w:val="22"/>
        </w:rPr>
        <w:t xml:space="preserve">Posteriormente, la Subsecretaría, a través de la Resolución No. </w:t>
      </w:r>
      <w:r w:rsidR="00AA7886">
        <w:rPr>
          <w:rFonts w:ascii="Arial" w:hAnsi="Arial" w:cs="Arial"/>
          <w:sz w:val="22"/>
          <w:szCs w:val="22"/>
        </w:rPr>
        <w:t>27 del 13 de enero de 2015</w:t>
      </w:r>
      <w:r w:rsidRPr="00A40057">
        <w:rPr>
          <w:rFonts w:ascii="Arial" w:hAnsi="Arial" w:cs="Arial"/>
          <w:sz w:val="22"/>
          <w:szCs w:val="22"/>
        </w:rPr>
        <w:t xml:space="preserve">, desató el recurso de apelación confirmando la decisión </w:t>
      </w:r>
      <w:r w:rsidR="00AA7886">
        <w:rPr>
          <w:rFonts w:ascii="Arial" w:hAnsi="Arial" w:cs="Arial"/>
          <w:sz w:val="22"/>
          <w:szCs w:val="22"/>
        </w:rPr>
        <w:t xml:space="preserve">contenida en la Resolución No.1029 del 08 de octubre de 2014 que modifico parcialmente la </w:t>
      </w:r>
      <w:r w:rsidR="00AA7886">
        <w:rPr>
          <w:rFonts w:ascii="Arial" w:eastAsia="Arial" w:hAnsi="Arial" w:cs="Arial"/>
          <w:sz w:val="22"/>
          <w:szCs w:val="22"/>
        </w:rPr>
        <w:t>Resolución No.1585 del 08 de julio de 2013 "</w:t>
      </w:r>
      <w:r w:rsidR="00AA7886">
        <w:rPr>
          <w:rFonts w:ascii="Arial" w:eastAsia="Arial" w:hAnsi="Arial" w:cs="Arial"/>
          <w:i/>
          <w:iCs/>
          <w:sz w:val="22"/>
          <w:szCs w:val="22"/>
        </w:rPr>
        <w:t>Por la cual se impone una sanción y se imparte una orden</w:t>
      </w:r>
      <w:r w:rsidR="00AA7886">
        <w:rPr>
          <w:rFonts w:ascii="Arial" w:eastAsia="Arial" w:hAnsi="Arial" w:cs="Arial"/>
          <w:sz w:val="22"/>
          <w:szCs w:val="22"/>
        </w:rPr>
        <w:t>"</w:t>
      </w:r>
      <w:r w:rsidRPr="00A40057">
        <w:rPr>
          <w:rFonts w:ascii="Arial" w:hAnsi="Arial" w:cs="Arial"/>
          <w:sz w:val="22"/>
          <w:szCs w:val="22"/>
        </w:rPr>
        <w:t xml:space="preserve">; razón por la cual, el </w:t>
      </w:r>
      <w:r w:rsidR="00AA7886">
        <w:rPr>
          <w:rFonts w:ascii="Arial" w:hAnsi="Arial" w:cs="Arial"/>
          <w:sz w:val="22"/>
          <w:szCs w:val="22"/>
        </w:rPr>
        <w:t xml:space="preserve">seis </w:t>
      </w:r>
      <w:r w:rsidRPr="00A40057">
        <w:rPr>
          <w:rFonts w:ascii="Arial" w:hAnsi="Arial" w:cs="Arial"/>
          <w:sz w:val="22"/>
          <w:szCs w:val="22"/>
        </w:rPr>
        <w:t>(</w:t>
      </w:r>
      <w:r w:rsidR="00AA7886">
        <w:rPr>
          <w:rFonts w:ascii="Arial" w:hAnsi="Arial" w:cs="Arial"/>
          <w:sz w:val="22"/>
          <w:szCs w:val="22"/>
        </w:rPr>
        <w:t>06</w:t>
      </w:r>
      <w:r w:rsidRPr="00A40057">
        <w:rPr>
          <w:rFonts w:ascii="Arial" w:hAnsi="Arial" w:cs="Arial"/>
          <w:sz w:val="22"/>
          <w:szCs w:val="22"/>
        </w:rPr>
        <w:t xml:space="preserve">) de </w:t>
      </w:r>
      <w:r w:rsidR="00AA7886">
        <w:rPr>
          <w:rFonts w:ascii="Arial" w:hAnsi="Arial" w:cs="Arial"/>
          <w:sz w:val="22"/>
          <w:szCs w:val="22"/>
        </w:rPr>
        <w:t>marzo de 2015</w:t>
      </w:r>
      <w:r w:rsidRPr="00A40057">
        <w:rPr>
          <w:rFonts w:ascii="Arial" w:hAnsi="Arial" w:cs="Arial"/>
          <w:sz w:val="22"/>
          <w:szCs w:val="22"/>
        </w:rPr>
        <w:t>, quedó debidamente ejecutoriada.</w:t>
      </w:r>
    </w:p>
    <w:p w14:paraId="366BE1E4" w14:textId="77777777" w:rsidR="00CF43D3" w:rsidRDefault="00CF43D3">
      <w:pPr>
        <w:spacing w:line="276" w:lineRule="auto"/>
        <w:jc w:val="both"/>
        <w:rPr>
          <w:rFonts w:ascii="Arial" w:hAnsi="Arial" w:cs="Arial"/>
          <w:sz w:val="22"/>
          <w:szCs w:val="22"/>
          <w:lang w:val="es"/>
        </w:rPr>
      </w:pPr>
    </w:p>
    <w:p w14:paraId="78BDF213" w14:textId="21DB1922" w:rsidR="006644D5" w:rsidRDefault="006644D5" w:rsidP="00B94B0F">
      <w:pPr>
        <w:widowControl w:val="0"/>
        <w:autoSpaceDE w:val="0"/>
        <w:autoSpaceDN w:val="0"/>
        <w:adjustRightInd w:val="0"/>
        <w:jc w:val="both"/>
        <w:rPr>
          <w:rFonts w:ascii="Arial" w:hAnsi="Arial" w:cs="Arial"/>
          <w:sz w:val="22"/>
          <w:szCs w:val="22"/>
        </w:rPr>
      </w:pPr>
      <w:r w:rsidRPr="00B94B0F">
        <w:rPr>
          <w:rFonts w:ascii="Arial" w:hAnsi="Arial" w:cs="Arial"/>
          <w:sz w:val="22"/>
          <w:szCs w:val="22"/>
        </w:rPr>
        <w:t xml:space="preserve">Que mediante radicado No.1-2015-44897 del 16 de julio de 2015, la sancionada interpuso </w:t>
      </w:r>
      <w:r w:rsidR="00B30F98" w:rsidRPr="00B94B0F">
        <w:rPr>
          <w:rFonts w:ascii="Arial" w:hAnsi="Arial" w:cs="Arial"/>
          <w:sz w:val="22"/>
          <w:szCs w:val="22"/>
        </w:rPr>
        <w:t>solicitud</w:t>
      </w:r>
      <w:r w:rsidRPr="00B94B0F">
        <w:rPr>
          <w:rFonts w:ascii="Arial" w:hAnsi="Arial" w:cs="Arial"/>
          <w:sz w:val="22"/>
          <w:szCs w:val="22"/>
        </w:rPr>
        <w:t xml:space="preserve"> de revocatoria directa </w:t>
      </w:r>
      <w:r w:rsidR="00B30F98" w:rsidRPr="00B94B0F">
        <w:rPr>
          <w:rFonts w:ascii="Arial" w:hAnsi="Arial" w:cs="Arial"/>
          <w:sz w:val="22"/>
          <w:szCs w:val="22"/>
        </w:rPr>
        <w:t xml:space="preserve">contra la </w:t>
      </w:r>
      <w:r w:rsidR="00B30F98" w:rsidRPr="00A40057">
        <w:rPr>
          <w:rFonts w:ascii="Arial" w:hAnsi="Arial" w:cs="Arial"/>
          <w:sz w:val="22"/>
          <w:szCs w:val="22"/>
        </w:rPr>
        <w:t xml:space="preserve">Resolución No. </w:t>
      </w:r>
      <w:r w:rsidR="00B30F98">
        <w:rPr>
          <w:rFonts w:ascii="Arial" w:hAnsi="Arial" w:cs="Arial"/>
          <w:sz w:val="22"/>
          <w:szCs w:val="22"/>
        </w:rPr>
        <w:t>27 del 13 de enero de 2015</w:t>
      </w:r>
      <w:r w:rsidR="00B30F98" w:rsidRPr="00A40057">
        <w:rPr>
          <w:rFonts w:ascii="Arial" w:hAnsi="Arial" w:cs="Arial"/>
          <w:sz w:val="22"/>
          <w:szCs w:val="22"/>
        </w:rPr>
        <w:t xml:space="preserve">, desató el recurso de apelación confirmando la decisión </w:t>
      </w:r>
      <w:r w:rsidR="00B30F98">
        <w:rPr>
          <w:rFonts w:ascii="Arial" w:hAnsi="Arial" w:cs="Arial"/>
          <w:sz w:val="22"/>
          <w:szCs w:val="22"/>
        </w:rPr>
        <w:t>contenida en la Resolución No.1029 del 08 de octubre de 2014, solicitud que fue desatada mediante la Resolución No.1850 del 15 de diciembre de 2015 que decidió rechazar de plano la solicitud impetrada.</w:t>
      </w:r>
    </w:p>
    <w:p w14:paraId="3372DA5C" w14:textId="77777777" w:rsidR="00B30F98" w:rsidRDefault="00B30F98" w:rsidP="00B94B0F">
      <w:pPr>
        <w:widowControl w:val="0"/>
        <w:autoSpaceDE w:val="0"/>
        <w:autoSpaceDN w:val="0"/>
        <w:adjustRightInd w:val="0"/>
        <w:jc w:val="both"/>
        <w:rPr>
          <w:rFonts w:ascii="Arial" w:hAnsi="Arial" w:cs="Arial"/>
          <w:sz w:val="22"/>
          <w:szCs w:val="22"/>
        </w:rPr>
      </w:pPr>
    </w:p>
    <w:p w14:paraId="3DA2422F" w14:textId="4922A682" w:rsidR="00B30F98" w:rsidRPr="00B94B0F" w:rsidRDefault="001C770B" w:rsidP="00B94B0F">
      <w:pPr>
        <w:widowControl w:val="0"/>
        <w:autoSpaceDE w:val="0"/>
        <w:autoSpaceDN w:val="0"/>
        <w:adjustRightInd w:val="0"/>
        <w:jc w:val="both"/>
        <w:rPr>
          <w:rFonts w:ascii="Arial" w:hAnsi="Arial" w:cs="Arial"/>
          <w:sz w:val="22"/>
          <w:szCs w:val="22"/>
        </w:rPr>
      </w:pPr>
      <w:r>
        <w:rPr>
          <w:rFonts w:ascii="Arial" w:hAnsi="Arial" w:cs="Arial"/>
          <w:sz w:val="22"/>
          <w:szCs w:val="22"/>
        </w:rPr>
        <w:t xml:space="preserve">Que mediante radicado No.1-2016-16234 del 10 de marzo de 2016, la sancionada allego escrito en el cual adjunta copia de la demanda de nulidad y restablecimiento del derecho en contra de la </w:t>
      </w:r>
      <w:proofErr w:type="gramStart"/>
      <w:r>
        <w:rPr>
          <w:rFonts w:ascii="Arial" w:hAnsi="Arial" w:cs="Arial"/>
          <w:sz w:val="22"/>
          <w:szCs w:val="22"/>
        </w:rPr>
        <w:t>Secretaria</w:t>
      </w:r>
      <w:proofErr w:type="gramEnd"/>
      <w:r>
        <w:rPr>
          <w:rFonts w:ascii="Arial" w:hAnsi="Arial" w:cs="Arial"/>
          <w:sz w:val="22"/>
          <w:szCs w:val="22"/>
        </w:rPr>
        <w:t xml:space="preserve"> Distrital del hábitat</w:t>
      </w:r>
    </w:p>
    <w:p w14:paraId="4AC2AA9F" w14:textId="77777777" w:rsidR="006644D5" w:rsidRPr="00B94B0F" w:rsidRDefault="006644D5" w:rsidP="00B94B0F">
      <w:pPr>
        <w:widowControl w:val="0"/>
        <w:autoSpaceDE w:val="0"/>
        <w:autoSpaceDN w:val="0"/>
        <w:adjustRightInd w:val="0"/>
        <w:jc w:val="both"/>
        <w:rPr>
          <w:rFonts w:ascii="Arial" w:hAnsi="Arial" w:cs="Arial"/>
          <w:sz w:val="22"/>
          <w:szCs w:val="22"/>
        </w:rPr>
      </w:pPr>
    </w:p>
    <w:p w14:paraId="053B5803" w14:textId="7913B597" w:rsidR="00B94B0F" w:rsidRPr="00B94B0F" w:rsidRDefault="00B94B0F" w:rsidP="00B94B0F">
      <w:pPr>
        <w:widowControl w:val="0"/>
        <w:autoSpaceDE w:val="0"/>
        <w:autoSpaceDN w:val="0"/>
        <w:adjustRightInd w:val="0"/>
        <w:jc w:val="both"/>
        <w:rPr>
          <w:rFonts w:ascii="Arial" w:hAnsi="Arial" w:cs="Arial"/>
          <w:sz w:val="22"/>
          <w:szCs w:val="22"/>
        </w:rPr>
      </w:pPr>
      <w:r w:rsidRPr="00B94B0F">
        <w:rPr>
          <w:rFonts w:ascii="Arial" w:hAnsi="Arial" w:cs="Arial"/>
          <w:sz w:val="22"/>
          <w:szCs w:val="22"/>
        </w:rPr>
        <w:t>Que, con el fin de verificar el cumplimiento de la orden de hacer, este Despacho mediante radicados 2-2021-53763 y 2-2021-53764 del 01 de octubre de 2021, informo a las partes e intervinientes de la visita técnica que se llevaría a cabo el día 19 de octubre de 2021, al inmueble objeto de la queja.</w:t>
      </w:r>
    </w:p>
    <w:p w14:paraId="50AC2DED" w14:textId="77777777" w:rsidR="00B94B0F" w:rsidRPr="00B94B0F" w:rsidRDefault="00B94B0F" w:rsidP="00B94B0F">
      <w:pPr>
        <w:spacing w:line="276" w:lineRule="auto"/>
        <w:jc w:val="both"/>
        <w:rPr>
          <w:rFonts w:ascii="Arial" w:hAnsi="Arial" w:cs="Arial"/>
          <w:sz w:val="22"/>
          <w:szCs w:val="22"/>
        </w:rPr>
      </w:pPr>
      <w:r w:rsidRPr="00B94B0F">
        <w:rPr>
          <w:rFonts w:ascii="Arial" w:hAnsi="Arial" w:cs="Arial"/>
          <w:sz w:val="22"/>
          <w:szCs w:val="22"/>
        </w:rPr>
        <w:t xml:space="preserve"> </w:t>
      </w:r>
    </w:p>
    <w:p w14:paraId="786AB7D5" w14:textId="77553F07" w:rsidR="00B94B0F" w:rsidRPr="00B94B0F" w:rsidRDefault="00B94B0F" w:rsidP="00B94B0F">
      <w:pPr>
        <w:widowControl w:val="0"/>
        <w:autoSpaceDE w:val="0"/>
        <w:autoSpaceDN w:val="0"/>
        <w:adjustRightInd w:val="0"/>
        <w:jc w:val="both"/>
        <w:rPr>
          <w:rFonts w:ascii="Arial" w:hAnsi="Arial" w:cs="Arial"/>
          <w:sz w:val="22"/>
          <w:szCs w:val="22"/>
        </w:rPr>
      </w:pPr>
      <w:r w:rsidRPr="00B94B0F">
        <w:rPr>
          <w:rFonts w:ascii="Arial" w:hAnsi="Arial" w:cs="Arial"/>
          <w:sz w:val="22"/>
          <w:szCs w:val="22"/>
        </w:rPr>
        <w:t>Que, de la visita realizada el día 19 de octubre de 2021, se llevó a cabo con la sola presencia de la parte quejosa, y se elaboró el Informe de Verificación de Hechos No.23-734 del 11 de diciembre de 2023, que concluyó, que el hecho objeto del presente proceso aún PERSISTEN.</w:t>
      </w:r>
    </w:p>
    <w:p w14:paraId="37A66346" w14:textId="77777777" w:rsidR="00B94B0F" w:rsidRDefault="00B94B0F">
      <w:pPr>
        <w:spacing w:line="276" w:lineRule="auto"/>
        <w:jc w:val="both"/>
        <w:rPr>
          <w:rFonts w:ascii="Arial" w:eastAsia="Arial" w:hAnsi="Arial" w:cs="Arial"/>
          <w:sz w:val="22"/>
          <w:szCs w:val="22"/>
          <w:lang w:val="es"/>
        </w:rPr>
      </w:pPr>
    </w:p>
    <w:p w14:paraId="25669C31" w14:textId="50320D39" w:rsidR="00B94B0F" w:rsidRDefault="00B94B0F">
      <w:pPr>
        <w:spacing w:line="276" w:lineRule="auto"/>
        <w:jc w:val="both"/>
        <w:rPr>
          <w:rFonts w:ascii="Arial" w:hAnsi="Arial" w:cs="Arial"/>
          <w:sz w:val="22"/>
          <w:szCs w:val="22"/>
        </w:rPr>
      </w:pPr>
      <w:r>
        <w:rPr>
          <w:rFonts w:ascii="Arial" w:eastAsia="Arial" w:hAnsi="Arial" w:cs="Arial"/>
          <w:sz w:val="22"/>
          <w:szCs w:val="22"/>
          <w:lang w:val="es"/>
        </w:rPr>
        <w:t xml:space="preserve">Que nuevamente en cumplimiento a las funciones de seguimiento, </w:t>
      </w:r>
      <w:r w:rsidRPr="00B94B0F">
        <w:rPr>
          <w:rFonts w:ascii="Arial" w:hAnsi="Arial" w:cs="Arial"/>
          <w:sz w:val="22"/>
          <w:szCs w:val="22"/>
        </w:rPr>
        <w:t>este Despacho mediante radicados 2-202</w:t>
      </w:r>
      <w:r>
        <w:rPr>
          <w:rFonts w:ascii="Arial" w:hAnsi="Arial" w:cs="Arial"/>
          <w:sz w:val="22"/>
          <w:szCs w:val="22"/>
        </w:rPr>
        <w:t xml:space="preserve">5-25214, 2-2025-25215 y 2-2025-25216 </w:t>
      </w:r>
      <w:r w:rsidRPr="00B94B0F">
        <w:rPr>
          <w:rFonts w:ascii="Arial" w:hAnsi="Arial" w:cs="Arial"/>
          <w:sz w:val="22"/>
          <w:szCs w:val="22"/>
        </w:rPr>
        <w:t xml:space="preserve">del </w:t>
      </w:r>
      <w:r>
        <w:rPr>
          <w:rFonts w:ascii="Arial" w:hAnsi="Arial" w:cs="Arial"/>
          <w:sz w:val="22"/>
          <w:szCs w:val="22"/>
        </w:rPr>
        <w:t>20 de mayo de 2025</w:t>
      </w:r>
      <w:r w:rsidRPr="00B94B0F">
        <w:rPr>
          <w:rFonts w:ascii="Arial" w:hAnsi="Arial" w:cs="Arial"/>
          <w:sz w:val="22"/>
          <w:szCs w:val="22"/>
        </w:rPr>
        <w:t xml:space="preserve">, informo a las partes e intervinientes de la visita técnica que se llevaría a cabo el día </w:t>
      </w:r>
      <w:r>
        <w:rPr>
          <w:rFonts w:ascii="Arial" w:hAnsi="Arial" w:cs="Arial"/>
          <w:sz w:val="22"/>
          <w:szCs w:val="22"/>
        </w:rPr>
        <w:t>29 de mayo de 2025</w:t>
      </w:r>
      <w:r w:rsidRPr="00B94B0F">
        <w:rPr>
          <w:rFonts w:ascii="Arial" w:hAnsi="Arial" w:cs="Arial"/>
          <w:sz w:val="22"/>
          <w:szCs w:val="22"/>
        </w:rPr>
        <w:t>, al inmueble objeto de la queja.</w:t>
      </w:r>
    </w:p>
    <w:p w14:paraId="2DB7F5D8" w14:textId="77777777" w:rsidR="00B94B0F" w:rsidRDefault="00B94B0F">
      <w:pPr>
        <w:spacing w:line="276" w:lineRule="auto"/>
        <w:jc w:val="both"/>
        <w:rPr>
          <w:rFonts w:ascii="Arial" w:hAnsi="Arial" w:cs="Arial"/>
          <w:sz w:val="22"/>
          <w:szCs w:val="22"/>
        </w:rPr>
      </w:pPr>
    </w:p>
    <w:p w14:paraId="6374FC0F" w14:textId="3D5842BE" w:rsidR="00B94B0F" w:rsidRDefault="00B94B0F" w:rsidP="00B94B0F">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ante la imposibilidad de llevar a cabo la visita de carácter técnico</w:t>
      </w:r>
      <w:r w:rsidR="00106FD8">
        <w:rPr>
          <w:rFonts w:ascii="Arial" w:hAnsi="Arial" w:cs="Arial"/>
          <w:sz w:val="22"/>
          <w:szCs w:val="22"/>
          <w:lang w:val="es"/>
        </w:rPr>
        <w:t xml:space="preserve">, </w:t>
      </w:r>
      <w:r>
        <w:rPr>
          <w:rFonts w:ascii="Arial" w:hAnsi="Arial" w:cs="Arial"/>
          <w:sz w:val="22"/>
          <w:szCs w:val="22"/>
          <w:lang w:val="es"/>
        </w:rPr>
        <w:t xml:space="preserve">se citó nuevamente mediante radicados </w:t>
      </w:r>
      <w:r w:rsidR="00106FD8">
        <w:rPr>
          <w:rFonts w:ascii="Arial" w:hAnsi="Arial" w:cs="Arial"/>
          <w:sz w:val="22"/>
          <w:szCs w:val="22"/>
          <w:lang w:val="es"/>
        </w:rPr>
        <w:t xml:space="preserve">2-2025-27557, 2-2025-27574 y 2-2025-27575 </w:t>
      </w:r>
      <w:r>
        <w:rPr>
          <w:rFonts w:ascii="Arial" w:hAnsi="Arial" w:cs="Arial"/>
          <w:sz w:val="22"/>
          <w:szCs w:val="22"/>
          <w:lang w:val="es"/>
        </w:rPr>
        <w:t xml:space="preserve">del </w:t>
      </w:r>
      <w:r w:rsidR="00106FD8">
        <w:rPr>
          <w:rFonts w:ascii="Arial" w:hAnsi="Arial" w:cs="Arial"/>
          <w:sz w:val="22"/>
          <w:szCs w:val="22"/>
          <w:lang w:val="es"/>
        </w:rPr>
        <w:t>26 de mayo de 2025</w:t>
      </w:r>
      <w:r>
        <w:rPr>
          <w:rFonts w:ascii="Arial" w:hAnsi="Arial" w:cs="Arial"/>
          <w:sz w:val="22"/>
          <w:szCs w:val="22"/>
          <w:lang w:val="es"/>
        </w:rPr>
        <w:t xml:space="preserve">, se reprogramaría para el día </w:t>
      </w:r>
      <w:r w:rsidR="00106FD8">
        <w:rPr>
          <w:rFonts w:ascii="Arial" w:hAnsi="Arial" w:cs="Arial"/>
          <w:sz w:val="22"/>
          <w:szCs w:val="22"/>
          <w:lang w:val="es"/>
        </w:rPr>
        <w:t>10 de junio de 2025</w:t>
      </w:r>
      <w:r>
        <w:rPr>
          <w:rFonts w:ascii="Arial" w:hAnsi="Arial" w:cs="Arial"/>
          <w:sz w:val="22"/>
          <w:szCs w:val="22"/>
          <w:lang w:val="es"/>
        </w:rPr>
        <w:t>.</w:t>
      </w:r>
    </w:p>
    <w:p w14:paraId="70ABCE81" w14:textId="77777777" w:rsidR="00700552" w:rsidRDefault="00700552" w:rsidP="00CF43D3">
      <w:pPr>
        <w:widowControl w:val="0"/>
        <w:autoSpaceDE w:val="0"/>
        <w:autoSpaceDN w:val="0"/>
        <w:adjustRightInd w:val="0"/>
        <w:jc w:val="both"/>
        <w:rPr>
          <w:rFonts w:ascii="Arial" w:hAnsi="Arial" w:cs="Arial"/>
          <w:sz w:val="22"/>
          <w:szCs w:val="22"/>
          <w:lang w:val="es"/>
        </w:rPr>
      </w:pPr>
    </w:p>
    <w:p w14:paraId="3326C1CF" w14:textId="6AB303F5" w:rsidR="00CF43D3" w:rsidRDefault="00CF43D3" w:rsidP="00CF43D3">
      <w:pPr>
        <w:widowControl w:val="0"/>
        <w:autoSpaceDE w:val="0"/>
        <w:autoSpaceDN w:val="0"/>
        <w:adjustRightInd w:val="0"/>
        <w:jc w:val="both"/>
        <w:rPr>
          <w:rFonts w:ascii="Arial" w:hAnsi="Arial" w:cs="Arial"/>
          <w:sz w:val="22"/>
          <w:szCs w:val="22"/>
          <w:lang w:val="es"/>
        </w:rPr>
      </w:pPr>
      <w:r w:rsidRPr="00707961">
        <w:rPr>
          <w:rFonts w:ascii="Arial" w:hAnsi="Arial" w:cs="Arial"/>
          <w:sz w:val="22"/>
          <w:szCs w:val="22"/>
          <w:lang w:val="es"/>
        </w:rPr>
        <w:t xml:space="preserve">Que, de la visita realizada el </w:t>
      </w:r>
      <w:r>
        <w:rPr>
          <w:rFonts w:ascii="Arial" w:hAnsi="Arial" w:cs="Arial"/>
          <w:sz w:val="22"/>
          <w:szCs w:val="22"/>
          <w:lang w:val="es"/>
        </w:rPr>
        <w:t xml:space="preserve">día </w:t>
      </w:r>
      <w:r w:rsidR="00106FD8">
        <w:rPr>
          <w:rFonts w:ascii="Arial" w:hAnsi="Arial" w:cs="Arial"/>
          <w:sz w:val="22"/>
          <w:szCs w:val="22"/>
          <w:lang w:val="es"/>
        </w:rPr>
        <w:t>10 de junio de 2025</w:t>
      </w:r>
      <w:r w:rsidRPr="00707961">
        <w:rPr>
          <w:rFonts w:ascii="Arial" w:hAnsi="Arial" w:cs="Arial"/>
          <w:sz w:val="22"/>
          <w:szCs w:val="22"/>
          <w:lang w:val="es"/>
        </w:rPr>
        <w:t xml:space="preserve">, </w:t>
      </w:r>
      <w:r w:rsidR="0075671E">
        <w:rPr>
          <w:rFonts w:ascii="Arial" w:hAnsi="Arial" w:cs="Arial"/>
          <w:sz w:val="22"/>
          <w:szCs w:val="22"/>
          <w:lang w:val="es"/>
        </w:rPr>
        <w:t xml:space="preserve">se llevó a cabo </w:t>
      </w:r>
      <w:r w:rsidRPr="00707961">
        <w:rPr>
          <w:rFonts w:ascii="Arial" w:hAnsi="Arial" w:cs="Arial"/>
          <w:sz w:val="22"/>
          <w:szCs w:val="22"/>
          <w:lang w:val="es"/>
        </w:rPr>
        <w:t xml:space="preserve">con </w:t>
      </w:r>
      <w:r w:rsidR="0075671E">
        <w:rPr>
          <w:rFonts w:ascii="Arial" w:hAnsi="Arial" w:cs="Arial"/>
          <w:sz w:val="22"/>
          <w:szCs w:val="22"/>
          <w:lang w:val="es"/>
        </w:rPr>
        <w:t>la</w:t>
      </w:r>
      <w:r w:rsidR="00106FD8">
        <w:rPr>
          <w:rFonts w:ascii="Arial" w:hAnsi="Arial" w:cs="Arial"/>
          <w:sz w:val="22"/>
          <w:szCs w:val="22"/>
          <w:lang w:val="es"/>
        </w:rPr>
        <w:t xml:space="preserve"> presencia de las partes</w:t>
      </w:r>
      <w:r>
        <w:rPr>
          <w:rFonts w:ascii="Arial" w:hAnsi="Arial" w:cs="Arial"/>
          <w:sz w:val="22"/>
          <w:szCs w:val="22"/>
          <w:lang w:val="es"/>
        </w:rPr>
        <w:t>,</w:t>
      </w:r>
      <w:r w:rsidRPr="00707961">
        <w:rPr>
          <w:rFonts w:ascii="Arial" w:hAnsi="Arial" w:cs="Arial"/>
          <w:sz w:val="22"/>
          <w:szCs w:val="22"/>
          <w:lang w:val="es"/>
        </w:rPr>
        <w:t xml:space="preserve"> </w:t>
      </w:r>
      <w:r w:rsidR="0075671E">
        <w:rPr>
          <w:rFonts w:ascii="Arial" w:hAnsi="Arial" w:cs="Arial"/>
          <w:sz w:val="22"/>
          <w:szCs w:val="22"/>
          <w:lang w:val="es"/>
        </w:rPr>
        <w:t xml:space="preserve">y </w:t>
      </w:r>
      <w:r w:rsidRPr="00707961">
        <w:rPr>
          <w:rFonts w:ascii="Arial" w:hAnsi="Arial" w:cs="Arial"/>
          <w:sz w:val="22"/>
          <w:szCs w:val="22"/>
          <w:lang w:val="es"/>
        </w:rPr>
        <w:t xml:space="preserve">se elaboró el </w:t>
      </w:r>
      <w:r>
        <w:rPr>
          <w:rFonts w:ascii="Arial" w:hAnsi="Arial" w:cs="Arial"/>
          <w:sz w:val="22"/>
          <w:szCs w:val="22"/>
          <w:lang w:val="es"/>
        </w:rPr>
        <w:t>I</w:t>
      </w:r>
      <w:r w:rsidRPr="00707961">
        <w:rPr>
          <w:rFonts w:ascii="Arial" w:hAnsi="Arial" w:cs="Arial"/>
          <w:sz w:val="22"/>
          <w:szCs w:val="22"/>
          <w:lang w:val="es"/>
        </w:rPr>
        <w:t xml:space="preserve">nforme de </w:t>
      </w:r>
      <w:r>
        <w:rPr>
          <w:rFonts w:ascii="Arial" w:hAnsi="Arial" w:cs="Arial"/>
          <w:sz w:val="22"/>
          <w:szCs w:val="22"/>
          <w:lang w:val="es"/>
        </w:rPr>
        <w:t>V</w:t>
      </w:r>
      <w:r w:rsidRPr="00707961">
        <w:rPr>
          <w:rFonts w:ascii="Arial" w:hAnsi="Arial" w:cs="Arial"/>
          <w:sz w:val="22"/>
          <w:szCs w:val="22"/>
          <w:lang w:val="es"/>
        </w:rPr>
        <w:t xml:space="preserve">erificación de </w:t>
      </w:r>
      <w:r>
        <w:rPr>
          <w:rFonts w:ascii="Arial" w:hAnsi="Arial" w:cs="Arial"/>
          <w:sz w:val="22"/>
          <w:szCs w:val="22"/>
          <w:lang w:val="es"/>
        </w:rPr>
        <w:t>H</w:t>
      </w:r>
      <w:r w:rsidRPr="00707961">
        <w:rPr>
          <w:rFonts w:ascii="Arial" w:hAnsi="Arial" w:cs="Arial"/>
          <w:sz w:val="22"/>
          <w:szCs w:val="22"/>
          <w:lang w:val="es"/>
        </w:rPr>
        <w:t>echos No.</w:t>
      </w:r>
      <w:r w:rsidR="0075671E">
        <w:rPr>
          <w:rFonts w:ascii="Arial" w:hAnsi="Arial" w:cs="Arial"/>
          <w:sz w:val="22"/>
          <w:szCs w:val="22"/>
          <w:lang w:val="es"/>
        </w:rPr>
        <w:t>25-</w:t>
      </w:r>
      <w:r w:rsidR="00106FD8">
        <w:rPr>
          <w:rFonts w:ascii="Arial" w:hAnsi="Arial" w:cs="Arial"/>
          <w:sz w:val="22"/>
          <w:szCs w:val="22"/>
          <w:lang w:val="es"/>
        </w:rPr>
        <w:t>346 del 15 de agosto de 2025</w:t>
      </w:r>
      <w:r>
        <w:rPr>
          <w:rFonts w:ascii="Arial" w:hAnsi="Arial" w:cs="Arial"/>
          <w:sz w:val="22"/>
          <w:szCs w:val="22"/>
          <w:lang w:val="es"/>
        </w:rPr>
        <w:t>,</w:t>
      </w:r>
      <w:r w:rsidRPr="00707961">
        <w:rPr>
          <w:rFonts w:ascii="Arial" w:hAnsi="Arial" w:cs="Arial"/>
          <w:sz w:val="22"/>
          <w:szCs w:val="22"/>
          <w:lang w:val="es"/>
        </w:rPr>
        <w:t xml:space="preserve"> que concluyó</w:t>
      </w:r>
      <w:r>
        <w:rPr>
          <w:rFonts w:ascii="Arial" w:hAnsi="Arial" w:cs="Arial"/>
          <w:sz w:val="22"/>
          <w:szCs w:val="22"/>
          <w:lang w:val="es"/>
        </w:rPr>
        <w:t xml:space="preserve">, que el hecho objeto del presente proceso </w:t>
      </w:r>
      <w:r w:rsidR="003C2D6F">
        <w:rPr>
          <w:rFonts w:ascii="Arial" w:hAnsi="Arial" w:cs="Arial"/>
          <w:sz w:val="22"/>
          <w:szCs w:val="22"/>
          <w:lang w:val="es"/>
        </w:rPr>
        <w:t>PERSISTE</w:t>
      </w:r>
      <w:r>
        <w:rPr>
          <w:rFonts w:ascii="Arial" w:hAnsi="Arial" w:cs="Arial"/>
          <w:sz w:val="22"/>
          <w:szCs w:val="22"/>
          <w:lang w:val="es"/>
        </w:rPr>
        <w:t>.</w:t>
      </w:r>
    </w:p>
    <w:p w14:paraId="6A7E9ABD" w14:textId="77777777" w:rsidR="003C2D6F" w:rsidRDefault="003C2D6F" w:rsidP="003C2D6F">
      <w:pPr>
        <w:ind w:right="-92"/>
        <w:jc w:val="both"/>
        <w:rPr>
          <w:rFonts w:ascii="Arial" w:eastAsia="Arial" w:hAnsi="Arial" w:cs="Arial"/>
          <w:sz w:val="22"/>
          <w:szCs w:val="22"/>
        </w:rPr>
      </w:pPr>
    </w:p>
    <w:p w14:paraId="5F8F34D0" w14:textId="5B6DC539" w:rsidR="003C2D6F" w:rsidRDefault="003C2D6F" w:rsidP="003C2D6F">
      <w:pPr>
        <w:ind w:right="-92"/>
        <w:jc w:val="both"/>
        <w:rPr>
          <w:rFonts w:ascii="Arial" w:eastAsia="Arial" w:hAnsi="Arial" w:cs="Arial"/>
          <w:sz w:val="22"/>
          <w:szCs w:val="22"/>
        </w:rPr>
      </w:pPr>
      <w:r w:rsidRPr="000A39A2">
        <w:rPr>
          <w:rFonts w:ascii="Arial" w:eastAsia="Arial" w:hAnsi="Arial" w:cs="Arial"/>
          <w:sz w:val="22"/>
          <w:szCs w:val="22"/>
        </w:rPr>
        <w:t xml:space="preserve">Que, </w:t>
      </w:r>
      <w:r>
        <w:rPr>
          <w:rFonts w:ascii="Arial" w:eastAsia="Arial" w:hAnsi="Arial" w:cs="Arial"/>
          <w:sz w:val="22"/>
          <w:szCs w:val="22"/>
        </w:rPr>
        <w:t xml:space="preserve">en garantía del debido proceso, este Despacho </w:t>
      </w:r>
      <w:r w:rsidRPr="000A39A2">
        <w:rPr>
          <w:rFonts w:ascii="Arial" w:eastAsia="Arial" w:hAnsi="Arial" w:cs="Arial"/>
          <w:sz w:val="22"/>
          <w:szCs w:val="22"/>
        </w:rPr>
        <w:t xml:space="preserve">a través de radicado </w:t>
      </w:r>
      <w:r>
        <w:rPr>
          <w:rFonts w:ascii="Arial" w:eastAsia="Arial" w:hAnsi="Arial" w:cs="Arial"/>
          <w:sz w:val="22"/>
          <w:szCs w:val="22"/>
        </w:rPr>
        <w:t>2-2026-</w:t>
      </w:r>
      <w:r w:rsidR="00106FD8">
        <w:rPr>
          <w:rFonts w:ascii="Arial" w:eastAsia="Arial" w:hAnsi="Arial" w:cs="Arial"/>
          <w:sz w:val="22"/>
          <w:szCs w:val="22"/>
        </w:rPr>
        <w:t>11040 y 2-2026-11041</w:t>
      </w:r>
      <w:r w:rsidR="0075671E">
        <w:rPr>
          <w:rFonts w:ascii="Arial" w:eastAsia="Arial" w:hAnsi="Arial" w:cs="Arial"/>
          <w:sz w:val="22"/>
          <w:szCs w:val="22"/>
        </w:rPr>
        <w:t xml:space="preserve"> </w:t>
      </w:r>
      <w:r>
        <w:rPr>
          <w:rFonts w:ascii="Arial" w:eastAsia="Arial" w:hAnsi="Arial" w:cs="Arial"/>
          <w:sz w:val="22"/>
          <w:szCs w:val="22"/>
        </w:rPr>
        <w:t xml:space="preserve">del </w:t>
      </w:r>
      <w:r w:rsidR="0075671E">
        <w:rPr>
          <w:rFonts w:ascii="Arial" w:eastAsia="Arial" w:hAnsi="Arial" w:cs="Arial"/>
          <w:sz w:val="22"/>
          <w:szCs w:val="22"/>
        </w:rPr>
        <w:t>23</w:t>
      </w:r>
      <w:r>
        <w:rPr>
          <w:rFonts w:ascii="Arial" w:eastAsia="Arial" w:hAnsi="Arial" w:cs="Arial"/>
          <w:sz w:val="22"/>
          <w:szCs w:val="22"/>
        </w:rPr>
        <w:t xml:space="preserve"> de febrero de 2026, </w:t>
      </w:r>
      <w:r w:rsidRPr="000A39A2">
        <w:rPr>
          <w:rFonts w:ascii="Arial" w:eastAsia="Arial" w:hAnsi="Arial" w:cs="Arial"/>
          <w:sz w:val="22"/>
          <w:szCs w:val="22"/>
        </w:rPr>
        <w:t>dio traslado el Informe de Verificación de Hechos No.</w:t>
      </w:r>
      <w:r w:rsidR="00106FD8" w:rsidRPr="00106FD8">
        <w:rPr>
          <w:rFonts w:ascii="Arial" w:hAnsi="Arial" w:cs="Arial"/>
          <w:sz w:val="22"/>
          <w:szCs w:val="22"/>
          <w:lang w:val="es"/>
        </w:rPr>
        <w:t xml:space="preserve"> </w:t>
      </w:r>
      <w:r w:rsidR="00106FD8">
        <w:rPr>
          <w:rFonts w:ascii="Arial" w:hAnsi="Arial" w:cs="Arial"/>
          <w:sz w:val="22"/>
          <w:szCs w:val="22"/>
          <w:lang w:val="es"/>
        </w:rPr>
        <w:t>25-346 del 15 de agosto de 2025</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para que realizara las manifestaciones que a bien considere.</w:t>
      </w:r>
      <w:r w:rsidRPr="000A39A2">
        <w:rPr>
          <w:rFonts w:ascii="Arial" w:eastAsia="Arial" w:hAnsi="Arial" w:cs="Arial"/>
          <w:sz w:val="22"/>
          <w:szCs w:val="22"/>
        </w:rPr>
        <w:t xml:space="preserve"> </w:t>
      </w:r>
    </w:p>
    <w:p w14:paraId="53FFBDB2" w14:textId="77777777" w:rsidR="003100DD" w:rsidRDefault="003100DD" w:rsidP="003C2D6F">
      <w:pPr>
        <w:ind w:right="-92"/>
        <w:jc w:val="both"/>
        <w:rPr>
          <w:rFonts w:ascii="Arial" w:eastAsia="Arial" w:hAnsi="Arial" w:cs="Arial"/>
          <w:sz w:val="22"/>
          <w:szCs w:val="22"/>
        </w:rPr>
      </w:pPr>
    </w:p>
    <w:p w14:paraId="1E0CFE82" w14:textId="1382EECE" w:rsidR="003100DD" w:rsidRPr="000A39A2" w:rsidRDefault="003100DD" w:rsidP="003C2D6F">
      <w:pPr>
        <w:ind w:right="-92"/>
        <w:jc w:val="both"/>
        <w:rPr>
          <w:rFonts w:ascii="Arial" w:eastAsia="Arial" w:hAnsi="Arial" w:cs="Arial"/>
          <w:sz w:val="22"/>
          <w:szCs w:val="22"/>
        </w:rPr>
      </w:pPr>
      <w:r>
        <w:rPr>
          <w:rFonts w:ascii="Arial" w:eastAsia="Arial" w:hAnsi="Arial" w:cs="Arial"/>
          <w:sz w:val="22"/>
          <w:szCs w:val="22"/>
        </w:rPr>
        <w:t>Que mediante radicado No.1-2026-11768 del 12 de marzo de 2026, la sancionada dio respuesta al traslado del informe de Verificación de hechos en el cual manifestó la subsanación de los hechos para el año 2011.</w:t>
      </w:r>
    </w:p>
    <w:p w14:paraId="08186D87" w14:textId="77777777" w:rsidR="003F4480" w:rsidRDefault="003F4480">
      <w:pPr>
        <w:widowControl w:val="0"/>
        <w:pBdr>
          <w:top w:val="nil"/>
          <w:left w:val="nil"/>
          <w:bottom w:val="nil"/>
          <w:right w:val="nil"/>
          <w:between w:val="nil"/>
        </w:pBdr>
        <w:jc w:val="both"/>
        <w:rPr>
          <w:rFonts w:ascii="Arial" w:eastAsia="Arial" w:hAnsi="Arial" w:cs="Arial"/>
          <w:sz w:val="22"/>
          <w:szCs w:val="22"/>
        </w:rPr>
      </w:pPr>
      <w:bookmarkStart w:id="5" w:name="_heading=h.tc6zsmilbbze" w:colFirst="0" w:colLast="0"/>
      <w:bookmarkEnd w:id="5"/>
    </w:p>
    <w:p w14:paraId="2C2E92AF" w14:textId="39A995C3" w:rsidR="003F4480" w:rsidRDefault="00663C43">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w:t>
      </w:r>
      <w:r w:rsidR="00547C7C">
        <w:rPr>
          <w:rFonts w:ascii="Arial" w:eastAsia="Arial" w:hAnsi="Arial" w:cs="Arial"/>
          <w:sz w:val="22"/>
          <w:szCs w:val="22"/>
        </w:rPr>
        <w:t>1585 del 08 de julio de 2013</w:t>
      </w:r>
      <w:r w:rsidR="00106FD8">
        <w:rPr>
          <w:rFonts w:ascii="Arial" w:eastAsia="Arial" w:hAnsi="Arial" w:cs="Arial"/>
          <w:sz w:val="22"/>
          <w:szCs w:val="22"/>
        </w:rPr>
        <w:t xml:space="preserve"> modificada parcialmente por la </w:t>
      </w:r>
      <w:r w:rsidR="00106FD8" w:rsidRPr="00A40057">
        <w:rPr>
          <w:rFonts w:ascii="Arial" w:hAnsi="Arial" w:cs="Arial"/>
          <w:sz w:val="22"/>
          <w:szCs w:val="22"/>
        </w:rPr>
        <w:t>Resolución No.</w:t>
      </w:r>
      <w:r w:rsidR="00106FD8">
        <w:rPr>
          <w:rFonts w:ascii="Arial" w:hAnsi="Arial" w:cs="Arial"/>
          <w:sz w:val="22"/>
          <w:szCs w:val="22"/>
        </w:rPr>
        <w:t>1029 del 08 de octubre de 2014</w:t>
      </w:r>
      <w:r>
        <w:rPr>
          <w:rFonts w:ascii="Arial" w:eastAsia="Arial" w:hAnsi="Arial" w:cs="Arial"/>
          <w:sz w:val="22"/>
          <w:szCs w:val="22"/>
        </w:rPr>
        <w:t>, de conformidad a lo expuesto en el inciso segundo, numeral 9° del artículo 2° del Decreto Ley 078 de 1987.</w:t>
      </w:r>
    </w:p>
    <w:p w14:paraId="11BE17B9"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44A0C702" w14:textId="77777777" w:rsidR="003F4480" w:rsidRDefault="00663C43">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66FF7768"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7194CF42" w14:textId="77777777" w:rsidR="003F4480" w:rsidRDefault="00663C43">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4E00831" w14:textId="77777777" w:rsidR="003F4480" w:rsidRDefault="003F4480">
      <w:pPr>
        <w:ind w:right="-92"/>
        <w:jc w:val="both"/>
        <w:rPr>
          <w:rFonts w:ascii="Arial" w:eastAsia="Arial" w:hAnsi="Arial" w:cs="Arial"/>
          <w:sz w:val="22"/>
          <w:szCs w:val="22"/>
        </w:rPr>
      </w:pPr>
    </w:p>
    <w:p w14:paraId="51A72B52" w14:textId="5DFB7E1E" w:rsidR="003F4480" w:rsidRDefault="00663C43">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w:t>
      </w:r>
      <w:r w:rsidR="00547C7C">
        <w:rPr>
          <w:rFonts w:ascii="Arial" w:eastAsia="Arial" w:hAnsi="Arial" w:cs="Arial"/>
          <w:sz w:val="22"/>
          <w:szCs w:val="22"/>
        </w:rPr>
        <w:t>1585 del 08 de julio de 2013</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w:t>
      </w:r>
      <w:r w:rsidR="00106FD8">
        <w:rPr>
          <w:rFonts w:ascii="Arial" w:eastAsia="Arial" w:hAnsi="Arial" w:cs="Arial"/>
          <w:sz w:val="22"/>
          <w:szCs w:val="22"/>
        </w:rPr>
        <w:t xml:space="preserve">y que modificada parcialmente por la </w:t>
      </w:r>
      <w:r>
        <w:rPr>
          <w:rFonts w:ascii="Arial" w:eastAsia="Arial" w:hAnsi="Arial" w:cs="Arial"/>
          <w:sz w:val="22"/>
          <w:szCs w:val="22"/>
        </w:rPr>
        <w:t xml:space="preserve">a la sociedad enajenadora </w:t>
      </w:r>
      <w:r w:rsidR="00547C7C">
        <w:rPr>
          <w:rFonts w:ascii="Arial" w:eastAsia="Arial" w:hAnsi="Arial" w:cs="Arial"/>
          <w:sz w:val="22"/>
          <w:szCs w:val="22"/>
        </w:rPr>
        <w:t>GRUPO AR S.A.S.</w:t>
      </w:r>
      <w:r>
        <w:rPr>
          <w:rFonts w:ascii="Arial" w:eastAsia="Arial" w:hAnsi="Arial" w:cs="Arial"/>
          <w:sz w:val="22"/>
          <w:szCs w:val="22"/>
        </w:rPr>
        <w:t xml:space="preserve"> cual debía ser cumplida dentro del plazo fijado contado a partir de la ejecutoria de esta.</w:t>
      </w:r>
    </w:p>
    <w:p w14:paraId="1535DBCF" w14:textId="77777777" w:rsidR="003F4480" w:rsidRDefault="003F4480">
      <w:pPr>
        <w:ind w:right="-92"/>
        <w:jc w:val="both"/>
        <w:rPr>
          <w:rFonts w:ascii="Arial" w:eastAsia="Arial" w:hAnsi="Arial" w:cs="Arial"/>
          <w:sz w:val="22"/>
          <w:szCs w:val="22"/>
        </w:rPr>
      </w:pPr>
    </w:p>
    <w:p w14:paraId="4E3E40B5" w14:textId="77777777" w:rsidR="003F4480" w:rsidRDefault="00663C43">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4545358C" w14:textId="77777777" w:rsidR="003F4480" w:rsidRDefault="003F4480">
      <w:pPr>
        <w:ind w:right="-92"/>
        <w:jc w:val="both"/>
        <w:rPr>
          <w:rFonts w:ascii="Arial" w:eastAsia="Arial" w:hAnsi="Arial" w:cs="Arial"/>
          <w:sz w:val="22"/>
          <w:szCs w:val="22"/>
        </w:rPr>
      </w:pPr>
    </w:p>
    <w:p w14:paraId="0B2414E1" w14:textId="77777777" w:rsidR="003F4480" w:rsidRDefault="00663C43">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241A720" w14:textId="77777777" w:rsidR="003F4480" w:rsidRDefault="003F4480">
      <w:pPr>
        <w:pBdr>
          <w:top w:val="nil"/>
          <w:left w:val="nil"/>
          <w:bottom w:val="nil"/>
          <w:right w:val="nil"/>
          <w:between w:val="nil"/>
        </w:pBdr>
        <w:ind w:left="720" w:right="-92"/>
        <w:jc w:val="both"/>
        <w:rPr>
          <w:rFonts w:ascii="Arial" w:eastAsia="Arial" w:hAnsi="Arial" w:cs="Arial"/>
          <w:sz w:val="22"/>
          <w:szCs w:val="22"/>
        </w:rPr>
      </w:pPr>
    </w:p>
    <w:p w14:paraId="2BB5309F" w14:textId="07372CBD" w:rsidR="003F4480" w:rsidRDefault="00663C43">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w:t>
      </w:r>
      <w:r w:rsidR="00547C7C">
        <w:rPr>
          <w:rFonts w:ascii="Arial" w:eastAsia="Arial" w:hAnsi="Arial" w:cs="Arial"/>
          <w:sz w:val="22"/>
          <w:szCs w:val="22"/>
        </w:rPr>
        <w:t>1585 del 08 de julio de 2013</w:t>
      </w:r>
      <w:r>
        <w:rPr>
          <w:rFonts w:ascii="Arial" w:eastAsia="Arial" w:hAnsi="Arial" w:cs="Arial"/>
          <w:sz w:val="22"/>
          <w:szCs w:val="22"/>
        </w:rPr>
        <w:t>, “</w:t>
      </w:r>
      <w:r>
        <w:rPr>
          <w:rFonts w:ascii="Arial" w:eastAsia="Arial" w:hAnsi="Arial" w:cs="Arial"/>
          <w:i/>
          <w:iCs/>
          <w:sz w:val="22"/>
          <w:szCs w:val="22"/>
        </w:rPr>
        <w:t>Por la cual se impone una sanción y se imparte una orden</w:t>
      </w:r>
      <w:r>
        <w:rPr>
          <w:rFonts w:ascii="Arial" w:eastAsia="Arial" w:hAnsi="Arial" w:cs="Arial"/>
          <w:sz w:val="22"/>
          <w:szCs w:val="22"/>
        </w:rPr>
        <w:t>”</w:t>
      </w:r>
      <w:r w:rsidR="00106FD8">
        <w:rPr>
          <w:rFonts w:ascii="Arial" w:eastAsia="Arial" w:hAnsi="Arial" w:cs="Arial"/>
          <w:sz w:val="22"/>
          <w:szCs w:val="22"/>
        </w:rPr>
        <w:t xml:space="preserve"> modificada parcialmente por la </w:t>
      </w:r>
      <w:r w:rsidR="00106FD8" w:rsidRPr="00A40057">
        <w:rPr>
          <w:rFonts w:ascii="Arial" w:hAnsi="Arial" w:cs="Arial"/>
          <w:sz w:val="22"/>
          <w:szCs w:val="22"/>
        </w:rPr>
        <w:t>Resolución No.</w:t>
      </w:r>
      <w:r w:rsidR="00106FD8">
        <w:rPr>
          <w:rFonts w:ascii="Arial" w:hAnsi="Arial" w:cs="Arial"/>
          <w:sz w:val="22"/>
          <w:szCs w:val="22"/>
        </w:rPr>
        <w:t>1029 del 08 de octubre de 2014</w:t>
      </w:r>
      <w:r>
        <w:rPr>
          <w:rFonts w:ascii="Arial" w:eastAsia="Arial" w:hAnsi="Arial" w:cs="Arial"/>
          <w:sz w:val="22"/>
          <w:szCs w:val="22"/>
        </w:rPr>
        <w:t>.</w:t>
      </w:r>
    </w:p>
    <w:p w14:paraId="61170DDE" w14:textId="77777777" w:rsidR="003F4480" w:rsidRDefault="003F4480">
      <w:pPr>
        <w:jc w:val="both"/>
        <w:rPr>
          <w:rFonts w:ascii="Arial" w:eastAsia="Arial" w:hAnsi="Arial" w:cs="Arial"/>
          <w:sz w:val="22"/>
          <w:szCs w:val="22"/>
        </w:rPr>
      </w:pPr>
    </w:p>
    <w:p w14:paraId="4C7BE0C7" w14:textId="77777777" w:rsidR="003F4480" w:rsidRDefault="00663C43">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476B180C" w14:textId="77777777" w:rsidR="003F4480" w:rsidRDefault="003F4480">
      <w:pPr>
        <w:ind w:right="50"/>
        <w:jc w:val="both"/>
        <w:rPr>
          <w:rFonts w:ascii="Arial" w:eastAsia="Arial" w:hAnsi="Arial" w:cs="Arial"/>
          <w:sz w:val="22"/>
          <w:szCs w:val="22"/>
        </w:rPr>
      </w:pPr>
    </w:p>
    <w:p w14:paraId="72865175" w14:textId="5BEF9030" w:rsidR="003F4480" w:rsidRDefault="00663C43">
      <w:pPr>
        <w:ind w:right="50"/>
        <w:jc w:val="both"/>
        <w:rPr>
          <w:rFonts w:ascii="Arial" w:eastAsia="Arial" w:hAnsi="Arial" w:cs="Arial"/>
          <w:sz w:val="22"/>
          <w:szCs w:val="22"/>
        </w:rPr>
      </w:pPr>
      <w:r>
        <w:rPr>
          <w:rFonts w:ascii="Arial" w:eastAsia="Arial" w:hAnsi="Arial" w:cs="Arial"/>
          <w:sz w:val="22"/>
          <w:szCs w:val="22"/>
        </w:rPr>
        <w:t xml:space="preserve">Dentro de la actuación administrativa, se tiene que la sociedad enajenadora </w:t>
      </w:r>
      <w:r w:rsidR="00547C7C">
        <w:rPr>
          <w:rFonts w:ascii="Arial" w:eastAsia="Arial" w:hAnsi="Arial" w:cs="Arial"/>
          <w:sz w:val="22"/>
          <w:szCs w:val="22"/>
        </w:rPr>
        <w:t>GRUPO AR S.A.S.</w:t>
      </w:r>
      <w:r>
        <w:rPr>
          <w:rFonts w:ascii="Arial" w:eastAsia="Arial" w:hAnsi="Arial" w:cs="Arial"/>
          <w:sz w:val="22"/>
          <w:szCs w:val="22"/>
        </w:rPr>
        <w:t xml:space="preserve">, contaba con un término de </w:t>
      </w:r>
      <w:r w:rsidR="00D353D0">
        <w:rPr>
          <w:rFonts w:ascii="Arial" w:eastAsia="Arial" w:hAnsi="Arial" w:cs="Arial"/>
          <w:sz w:val="22"/>
          <w:szCs w:val="22"/>
        </w:rPr>
        <w:t xml:space="preserve">tres </w:t>
      </w:r>
      <w:r>
        <w:rPr>
          <w:rFonts w:ascii="Arial" w:eastAsia="Arial" w:hAnsi="Arial" w:cs="Arial"/>
          <w:sz w:val="22"/>
          <w:szCs w:val="22"/>
        </w:rPr>
        <w:t>(</w:t>
      </w:r>
      <w:r w:rsidR="00D353D0">
        <w:rPr>
          <w:rFonts w:ascii="Arial" w:eastAsia="Arial" w:hAnsi="Arial" w:cs="Arial"/>
          <w:sz w:val="22"/>
          <w:szCs w:val="22"/>
        </w:rPr>
        <w:t>3</w:t>
      </w:r>
      <w:r>
        <w:rPr>
          <w:rFonts w:ascii="Arial" w:eastAsia="Arial" w:hAnsi="Arial" w:cs="Arial"/>
          <w:sz w:val="22"/>
          <w:szCs w:val="22"/>
        </w:rPr>
        <w:t xml:space="preserve">) </w:t>
      </w:r>
      <w:r w:rsidR="00E94A3A">
        <w:rPr>
          <w:rFonts w:ascii="Arial" w:eastAsia="Arial" w:hAnsi="Arial" w:cs="Arial"/>
          <w:sz w:val="22"/>
          <w:szCs w:val="22"/>
        </w:rPr>
        <w:t>meses</w:t>
      </w:r>
      <w:r>
        <w:rPr>
          <w:rFonts w:ascii="Arial" w:eastAsia="Arial" w:hAnsi="Arial" w:cs="Arial"/>
          <w:sz w:val="22"/>
          <w:szCs w:val="22"/>
        </w:rPr>
        <w:t xml:space="preserve">, para realizar los trabajos tendientes a solucionar en forma definitiva los hechos que afectan </w:t>
      </w:r>
      <w:r w:rsidRPr="003C2D6F">
        <w:rPr>
          <w:rFonts w:ascii="Arial" w:eastAsia="Arial" w:hAnsi="Arial" w:cs="Arial"/>
          <w:color w:val="000000" w:themeColor="text1"/>
          <w:sz w:val="22"/>
          <w:szCs w:val="22"/>
        </w:rPr>
        <w:t xml:space="preserve">las </w:t>
      </w:r>
      <w:r w:rsidR="003C2D6F" w:rsidRPr="003C2D6F">
        <w:rPr>
          <w:rFonts w:ascii="Arial" w:eastAsia="Arial" w:hAnsi="Arial" w:cs="Arial"/>
          <w:color w:val="000000" w:themeColor="text1"/>
          <w:sz w:val="22"/>
          <w:szCs w:val="22"/>
        </w:rPr>
        <w:t xml:space="preserve">zonas comunes </w:t>
      </w:r>
      <w:r w:rsidR="003C2D6F">
        <w:rPr>
          <w:rFonts w:ascii="Arial" w:eastAsia="Arial" w:hAnsi="Arial" w:cs="Arial"/>
          <w:color w:val="000000" w:themeColor="text1"/>
          <w:sz w:val="22"/>
          <w:szCs w:val="22"/>
        </w:rPr>
        <w:t xml:space="preserve">del </w:t>
      </w:r>
      <w:r>
        <w:rPr>
          <w:rFonts w:ascii="Arial" w:eastAsia="Arial" w:hAnsi="Arial" w:cs="Arial"/>
          <w:sz w:val="22"/>
          <w:szCs w:val="22"/>
        </w:rPr>
        <w:t xml:space="preserve">proyecto de vivienda </w:t>
      </w:r>
      <w:r w:rsidR="00F32E5F">
        <w:rPr>
          <w:rFonts w:ascii="Arial" w:eastAsia="Arial" w:hAnsi="Arial" w:cs="Arial"/>
          <w:sz w:val="22"/>
          <w:szCs w:val="22"/>
        </w:rPr>
        <w:t>PARQUE CENTRAL PONTEVEDRA ETAPA II - PROPIEDAD HORIZONTAL</w:t>
      </w:r>
      <w:r w:rsidR="003C2D6F">
        <w:rPr>
          <w:rFonts w:ascii="Arial" w:eastAsia="Arial" w:hAnsi="Arial" w:cs="Arial"/>
          <w:sz w:val="22"/>
          <w:szCs w:val="22"/>
        </w:rPr>
        <w:t>.</w:t>
      </w:r>
    </w:p>
    <w:p w14:paraId="25EFF230" w14:textId="77777777" w:rsidR="003F4480" w:rsidRDefault="003F4480">
      <w:pPr>
        <w:ind w:right="50"/>
        <w:jc w:val="both"/>
        <w:rPr>
          <w:rFonts w:ascii="Arial" w:eastAsia="Arial" w:hAnsi="Arial" w:cs="Arial"/>
          <w:sz w:val="22"/>
          <w:szCs w:val="22"/>
        </w:rPr>
      </w:pPr>
    </w:p>
    <w:p w14:paraId="012AD882" w14:textId="4F5096C5" w:rsidR="003F4480" w:rsidRDefault="00663C43">
      <w:pPr>
        <w:jc w:val="both"/>
        <w:rPr>
          <w:rFonts w:ascii="Arial" w:eastAsia="Arial" w:hAnsi="Arial" w:cs="Arial"/>
          <w:color w:val="FF9900"/>
          <w:sz w:val="22"/>
          <w:szCs w:val="22"/>
        </w:rPr>
      </w:pPr>
      <w:r>
        <w:rPr>
          <w:rFonts w:ascii="Arial" w:eastAsia="Arial" w:hAnsi="Arial" w:cs="Arial"/>
          <w:sz w:val="22"/>
          <w:szCs w:val="22"/>
        </w:rPr>
        <w:t xml:space="preserve">Así mismo, se tiene que la sociedad enajenadora tenía un plazo de </w:t>
      </w:r>
      <w:r w:rsidR="0075671E">
        <w:rPr>
          <w:rFonts w:ascii="Arial" w:eastAsia="Arial" w:hAnsi="Arial" w:cs="Arial"/>
          <w:sz w:val="22"/>
          <w:szCs w:val="22"/>
        </w:rPr>
        <w:t>diez (</w:t>
      </w:r>
      <w:r>
        <w:rPr>
          <w:rFonts w:ascii="Arial" w:eastAsia="Arial" w:hAnsi="Arial" w:cs="Arial"/>
          <w:sz w:val="22"/>
          <w:szCs w:val="22"/>
        </w:rPr>
        <w:t>10</w:t>
      </w:r>
      <w:r w:rsidR="0075671E">
        <w:rPr>
          <w:rFonts w:ascii="Arial" w:eastAsia="Arial" w:hAnsi="Arial" w:cs="Arial"/>
          <w:sz w:val="22"/>
          <w:szCs w:val="22"/>
        </w:rPr>
        <w:t>)</w:t>
      </w:r>
      <w:r>
        <w:rPr>
          <w:rFonts w:ascii="Arial" w:eastAsia="Arial" w:hAnsi="Arial" w:cs="Arial"/>
          <w:sz w:val="22"/>
          <w:szCs w:val="22"/>
        </w:rPr>
        <w:t xml:space="preserve"> días, siguientes al cumplimiento del término otorgado para el cumplimiento de la orden de hacer, para acreditar ante este Despacho la realización de las labores de corrección sobre los citados hechos, tal como lo dispone el artículo tercero de la Resolución No.</w:t>
      </w:r>
      <w:r w:rsidR="00547C7C">
        <w:rPr>
          <w:rFonts w:ascii="Arial" w:eastAsia="Arial" w:hAnsi="Arial" w:cs="Arial"/>
          <w:sz w:val="22"/>
          <w:szCs w:val="22"/>
        </w:rPr>
        <w:t>1585 del 08 de julio de 2013</w:t>
      </w:r>
      <w:r w:rsidR="00D353D0">
        <w:rPr>
          <w:rFonts w:ascii="Arial" w:eastAsia="Arial" w:hAnsi="Arial" w:cs="Arial"/>
          <w:sz w:val="22"/>
          <w:szCs w:val="22"/>
        </w:rPr>
        <w:t xml:space="preserve"> modificada parcialmente por la </w:t>
      </w:r>
      <w:r w:rsidR="00D353D0" w:rsidRPr="00A40057">
        <w:rPr>
          <w:rFonts w:ascii="Arial" w:hAnsi="Arial" w:cs="Arial"/>
          <w:sz w:val="22"/>
          <w:szCs w:val="22"/>
        </w:rPr>
        <w:t>Resolución No.</w:t>
      </w:r>
      <w:r w:rsidR="00D353D0">
        <w:rPr>
          <w:rFonts w:ascii="Arial" w:hAnsi="Arial" w:cs="Arial"/>
          <w:sz w:val="22"/>
          <w:szCs w:val="22"/>
        </w:rPr>
        <w:t>1029 del 08 de octubre de 2014</w:t>
      </w:r>
      <w:r>
        <w:rPr>
          <w:rFonts w:ascii="Arial" w:eastAsia="Arial" w:hAnsi="Arial" w:cs="Arial"/>
          <w:sz w:val="22"/>
          <w:szCs w:val="22"/>
        </w:rPr>
        <w:t>.</w:t>
      </w:r>
    </w:p>
    <w:p w14:paraId="70FEB69B" w14:textId="2AA56C7C" w:rsidR="003F4480" w:rsidRDefault="00663C43">
      <w:pPr>
        <w:spacing w:before="240" w:after="240"/>
        <w:jc w:val="both"/>
        <w:rPr>
          <w:rFonts w:ascii="Arial" w:eastAsia="Arial" w:hAnsi="Arial" w:cs="Arial"/>
          <w:sz w:val="22"/>
          <w:szCs w:val="22"/>
        </w:rPr>
      </w:pPr>
      <w:r>
        <w:rPr>
          <w:rFonts w:ascii="Arial" w:eastAsia="Arial" w:hAnsi="Arial" w:cs="Arial"/>
          <w:sz w:val="22"/>
          <w:szCs w:val="22"/>
        </w:rPr>
        <w:t xml:space="preserve">Del análisis del material probatorio, en especial </w:t>
      </w:r>
      <w:r w:rsidR="00D353D0">
        <w:rPr>
          <w:rFonts w:ascii="Arial" w:eastAsia="Arial" w:hAnsi="Arial" w:cs="Arial"/>
          <w:sz w:val="22"/>
          <w:szCs w:val="22"/>
        </w:rPr>
        <w:t xml:space="preserve">los dos </w:t>
      </w:r>
      <w:r>
        <w:rPr>
          <w:rFonts w:ascii="Arial" w:eastAsia="Arial" w:hAnsi="Arial" w:cs="Arial"/>
          <w:sz w:val="22"/>
          <w:szCs w:val="22"/>
        </w:rPr>
        <w:t>último</w:t>
      </w:r>
      <w:r w:rsidR="00D353D0">
        <w:rPr>
          <w:rFonts w:ascii="Arial" w:eastAsia="Arial" w:hAnsi="Arial" w:cs="Arial"/>
          <w:sz w:val="22"/>
          <w:szCs w:val="22"/>
        </w:rPr>
        <w:t>s</w:t>
      </w:r>
      <w:r>
        <w:rPr>
          <w:rFonts w:ascii="Arial" w:eastAsia="Arial" w:hAnsi="Arial" w:cs="Arial"/>
          <w:sz w:val="22"/>
          <w:szCs w:val="22"/>
        </w:rPr>
        <w:t xml:space="preserve"> informe</w:t>
      </w:r>
      <w:r w:rsidR="00D353D0">
        <w:rPr>
          <w:rFonts w:ascii="Arial" w:eastAsia="Arial" w:hAnsi="Arial" w:cs="Arial"/>
          <w:sz w:val="22"/>
          <w:szCs w:val="22"/>
        </w:rPr>
        <w:t>s</w:t>
      </w:r>
      <w:r>
        <w:rPr>
          <w:rFonts w:ascii="Arial" w:eastAsia="Arial" w:hAnsi="Arial" w:cs="Arial"/>
          <w:sz w:val="22"/>
          <w:szCs w:val="22"/>
        </w:rPr>
        <w:t xml:space="preserve"> de verificación de hechos No.</w:t>
      </w:r>
      <w:r w:rsidR="00D353D0">
        <w:rPr>
          <w:rFonts w:ascii="Arial" w:eastAsia="Arial" w:hAnsi="Arial" w:cs="Arial"/>
          <w:sz w:val="22"/>
          <w:szCs w:val="22"/>
        </w:rPr>
        <w:t xml:space="preserve">23-734 del 11 de diciembre de 2023 y </w:t>
      </w:r>
      <w:r w:rsidR="0075671E">
        <w:rPr>
          <w:rFonts w:ascii="Arial" w:eastAsia="Arial" w:hAnsi="Arial" w:cs="Arial"/>
          <w:sz w:val="22"/>
          <w:szCs w:val="22"/>
        </w:rPr>
        <w:t>25-</w:t>
      </w:r>
      <w:r w:rsidR="00D353D0">
        <w:rPr>
          <w:rFonts w:ascii="Arial" w:eastAsia="Arial" w:hAnsi="Arial" w:cs="Arial"/>
          <w:sz w:val="22"/>
          <w:szCs w:val="22"/>
        </w:rPr>
        <w:t>346 del 15 de agosto de 2025</w:t>
      </w:r>
      <w:r>
        <w:rPr>
          <w:rFonts w:ascii="Arial" w:eastAsia="Arial" w:hAnsi="Arial" w:cs="Arial"/>
          <w:sz w:val="22"/>
          <w:szCs w:val="22"/>
        </w:rPr>
        <w:t xml:space="preserve">, </w:t>
      </w:r>
      <w:r w:rsidR="00D353D0">
        <w:rPr>
          <w:rFonts w:ascii="Arial" w:eastAsia="Arial" w:hAnsi="Arial" w:cs="Arial"/>
          <w:sz w:val="22"/>
          <w:szCs w:val="22"/>
        </w:rPr>
        <w:t xml:space="preserve">que la unisonó afirman </w:t>
      </w:r>
      <w:r>
        <w:rPr>
          <w:rFonts w:ascii="Arial" w:eastAsia="Arial" w:hAnsi="Arial" w:cs="Arial"/>
          <w:sz w:val="22"/>
          <w:szCs w:val="22"/>
        </w:rPr>
        <w:t>no se acredita la subsanación de la situación objeto de la orden de hacer. Por el contrario, se evidenció la persistencia de</w:t>
      </w:r>
      <w:r w:rsidR="003C2D6F">
        <w:rPr>
          <w:rFonts w:ascii="Arial" w:eastAsia="Arial" w:hAnsi="Arial" w:cs="Arial"/>
          <w:sz w:val="22"/>
          <w:szCs w:val="22"/>
        </w:rPr>
        <w:t>l hecho</w:t>
      </w:r>
      <w:r w:rsidR="00D353D0">
        <w:rPr>
          <w:rFonts w:ascii="Arial" w:eastAsia="Arial" w:hAnsi="Arial" w:cs="Arial"/>
          <w:sz w:val="22"/>
          <w:szCs w:val="22"/>
        </w:rPr>
        <w:t>.</w:t>
      </w:r>
    </w:p>
    <w:p w14:paraId="12097204" w14:textId="551353CD" w:rsidR="00E94A3A" w:rsidRPr="003100DD" w:rsidRDefault="003C2D6F" w:rsidP="00E94A3A">
      <w:pPr>
        <w:spacing w:line="276" w:lineRule="auto"/>
        <w:jc w:val="center"/>
        <w:rPr>
          <w:rFonts w:ascii="Arial" w:eastAsia="Arial" w:hAnsi="Arial" w:cs="Arial"/>
          <w:b/>
          <w:bCs/>
          <w:i/>
          <w:iCs/>
          <w:sz w:val="22"/>
          <w:szCs w:val="22"/>
        </w:rPr>
      </w:pPr>
      <w:r w:rsidRPr="003100DD">
        <w:rPr>
          <w:rFonts w:ascii="Arial" w:eastAsia="Arial" w:hAnsi="Arial" w:cs="Arial"/>
          <w:b/>
          <w:bCs/>
          <w:i/>
          <w:iCs/>
          <w:sz w:val="22"/>
          <w:szCs w:val="22"/>
        </w:rPr>
        <w:t xml:space="preserve">HALLAZGOS </w:t>
      </w:r>
    </w:p>
    <w:p w14:paraId="0F67C398" w14:textId="77777777" w:rsidR="00E94A3A" w:rsidRPr="003100DD" w:rsidRDefault="00E94A3A" w:rsidP="00E94A3A">
      <w:pPr>
        <w:spacing w:line="276" w:lineRule="auto"/>
        <w:jc w:val="both"/>
        <w:rPr>
          <w:rFonts w:ascii="Arial" w:eastAsia="Arial" w:hAnsi="Arial" w:cs="Arial"/>
          <w:i/>
          <w:iCs/>
          <w:sz w:val="22"/>
          <w:szCs w:val="22"/>
        </w:rPr>
      </w:pPr>
    </w:p>
    <w:p w14:paraId="663BF58A" w14:textId="77777777" w:rsidR="00D353D0" w:rsidRPr="003100DD" w:rsidRDefault="00D353D0" w:rsidP="0075671E">
      <w:pPr>
        <w:spacing w:line="276" w:lineRule="auto"/>
        <w:ind w:left="720"/>
        <w:jc w:val="both"/>
        <w:rPr>
          <w:rFonts w:ascii="Arial" w:eastAsia="Arial" w:hAnsi="Arial" w:cs="Arial"/>
          <w:b/>
          <w:bCs/>
          <w:i/>
          <w:iCs/>
          <w:sz w:val="22"/>
          <w:szCs w:val="22"/>
        </w:rPr>
      </w:pPr>
      <w:r w:rsidRPr="003100DD">
        <w:rPr>
          <w:rFonts w:ascii="Arial" w:eastAsia="Arial" w:hAnsi="Arial" w:cs="Arial"/>
          <w:b/>
          <w:bCs/>
          <w:i/>
          <w:iCs/>
          <w:sz w:val="22"/>
          <w:szCs w:val="22"/>
        </w:rPr>
        <w:t xml:space="preserve">9. FILTRACIONES DE AGUAS POR PLACA DE PRIMER PISO A SEMISOTANO </w:t>
      </w:r>
    </w:p>
    <w:p w14:paraId="45897CAE" w14:textId="77777777" w:rsidR="00D353D0" w:rsidRPr="003100DD" w:rsidRDefault="00D353D0" w:rsidP="0075671E">
      <w:pPr>
        <w:spacing w:line="276" w:lineRule="auto"/>
        <w:ind w:left="720"/>
        <w:jc w:val="both"/>
        <w:rPr>
          <w:rFonts w:ascii="Arial" w:eastAsia="Arial" w:hAnsi="Arial" w:cs="Arial"/>
          <w:b/>
          <w:bCs/>
          <w:i/>
          <w:iCs/>
          <w:sz w:val="22"/>
          <w:szCs w:val="22"/>
        </w:rPr>
      </w:pPr>
    </w:p>
    <w:p w14:paraId="7EF1B5FC" w14:textId="77777777" w:rsidR="00D353D0" w:rsidRPr="003100DD" w:rsidRDefault="00D353D0" w:rsidP="00D353D0">
      <w:pPr>
        <w:spacing w:line="276" w:lineRule="auto"/>
        <w:ind w:left="720"/>
        <w:jc w:val="both"/>
        <w:rPr>
          <w:rFonts w:ascii="Arial" w:eastAsia="Arial" w:hAnsi="Arial" w:cs="Arial"/>
          <w:i/>
          <w:iCs/>
          <w:sz w:val="22"/>
          <w:szCs w:val="22"/>
          <w:lang w:val="es-CO"/>
        </w:rPr>
      </w:pPr>
      <w:r w:rsidRPr="003100DD">
        <w:rPr>
          <w:rFonts w:ascii="Arial" w:eastAsia="Arial" w:hAnsi="Arial" w:cs="Arial"/>
          <w:i/>
          <w:iCs/>
          <w:sz w:val="22"/>
          <w:szCs w:val="22"/>
          <w:lang w:val="es-CO"/>
        </w:rPr>
        <w:t xml:space="preserve">Durante la visita el Representante de la Sociedad Enajenadora manifiesta que en el año 2018 se realizaron trabajos en la plataforma central, la Administradora por su parte indica que tenía el conocimiento de que: se habían realizado trabajos en la plataforma y sótanos, pero que el hecho tuvo reincidencia por que los trabajos realizados quedaron mal ejecutados y que no se contó con los materiales utilizados, </w:t>
      </w:r>
      <w:r w:rsidRPr="003100DD">
        <w:rPr>
          <w:rFonts w:ascii="Arial" w:eastAsia="Arial" w:hAnsi="Arial" w:cs="Arial"/>
          <w:i/>
          <w:iCs/>
          <w:sz w:val="22"/>
          <w:szCs w:val="22"/>
          <w:lang w:val="es-CO"/>
        </w:rPr>
        <w:lastRenderedPageBreak/>
        <w:t>en algunas zonas de la plataforma no se colocó manto. En el recorrido de la visita se evidencia las filtraciones en los sótanos, de esta forma verificando que el hecho continuo como se evidencia en el Registro Fotográfico.</w:t>
      </w:r>
    </w:p>
    <w:p w14:paraId="331988A6" w14:textId="77777777" w:rsidR="00D353D0" w:rsidRPr="003100DD" w:rsidRDefault="00D353D0" w:rsidP="00D353D0">
      <w:pPr>
        <w:spacing w:line="276" w:lineRule="auto"/>
        <w:ind w:left="720"/>
        <w:jc w:val="both"/>
        <w:rPr>
          <w:rFonts w:ascii="Arial" w:eastAsia="Arial" w:hAnsi="Arial" w:cs="Arial"/>
          <w:i/>
          <w:iCs/>
          <w:sz w:val="22"/>
          <w:szCs w:val="22"/>
          <w:lang w:val="es-CO"/>
        </w:rPr>
      </w:pPr>
    </w:p>
    <w:p w14:paraId="19DF7A90" w14:textId="34978016" w:rsidR="00D353D0" w:rsidRPr="003100DD" w:rsidRDefault="00D353D0" w:rsidP="00D353D0">
      <w:pPr>
        <w:spacing w:line="276" w:lineRule="auto"/>
        <w:ind w:left="720"/>
        <w:jc w:val="both"/>
        <w:rPr>
          <w:rFonts w:ascii="Arial" w:eastAsia="Arial" w:hAnsi="Arial" w:cs="Arial"/>
          <w:i/>
          <w:iCs/>
          <w:sz w:val="22"/>
          <w:szCs w:val="22"/>
          <w:lang w:val="es-CO"/>
        </w:rPr>
      </w:pPr>
      <w:r w:rsidRPr="003100DD">
        <w:rPr>
          <w:rFonts w:ascii="Arial" w:eastAsia="Arial" w:hAnsi="Arial" w:cs="Arial"/>
          <w:i/>
          <w:iCs/>
          <w:sz w:val="22"/>
          <w:szCs w:val="22"/>
          <w:lang w:val="es-CO"/>
        </w:rPr>
        <w:t xml:space="preserve">De acuerdo con lo mencionado, se indica que, para el hecho denunciado en la queja, el hecho </w:t>
      </w:r>
      <w:r w:rsidRPr="003100DD">
        <w:rPr>
          <w:rFonts w:ascii="Arial" w:eastAsia="Arial" w:hAnsi="Arial" w:cs="Arial"/>
          <w:b/>
          <w:bCs/>
          <w:i/>
          <w:iCs/>
          <w:sz w:val="22"/>
          <w:szCs w:val="22"/>
          <w:lang w:val="es-CO"/>
        </w:rPr>
        <w:t>PERSISTE.</w:t>
      </w:r>
    </w:p>
    <w:p w14:paraId="3CE20CE0" w14:textId="1363D44B" w:rsidR="00055F9F" w:rsidRDefault="00055F9F">
      <w:pPr>
        <w:spacing w:before="240" w:after="240"/>
        <w:jc w:val="both"/>
        <w:rPr>
          <w:rFonts w:ascii="Arial" w:eastAsia="Arial" w:hAnsi="Arial" w:cs="Arial"/>
          <w:sz w:val="22"/>
          <w:szCs w:val="22"/>
        </w:rPr>
      </w:pPr>
      <w:r>
        <w:rPr>
          <w:rFonts w:ascii="Arial" w:eastAsia="Arial" w:hAnsi="Arial" w:cs="Arial"/>
          <w:sz w:val="22"/>
          <w:szCs w:val="22"/>
        </w:rPr>
        <w:t xml:space="preserve">Aunado a lo anterior, </w:t>
      </w:r>
      <w:r w:rsidRPr="000A39A2">
        <w:rPr>
          <w:rFonts w:ascii="Arial" w:eastAsia="Arial" w:hAnsi="Arial" w:cs="Arial"/>
          <w:sz w:val="22"/>
          <w:szCs w:val="22"/>
        </w:rPr>
        <w:t xml:space="preserve">radicado </w:t>
      </w:r>
      <w:r w:rsidR="00D353D0">
        <w:rPr>
          <w:rFonts w:ascii="Arial" w:eastAsia="Arial" w:hAnsi="Arial" w:cs="Arial"/>
          <w:sz w:val="22"/>
          <w:szCs w:val="22"/>
        </w:rPr>
        <w:t>2-2026-11040 y 2-2026-11041 del 23 de febrero de 2026</w:t>
      </w:r>
      <w:r>
        <w:rPr>
          <w:rFonts w:ascii="Arial" w:eastAsia="Arial" w:hAnsi="Arial" w:cs="Arial"/>
          <w:sz w:val="22"/>
          <w:szCs w:val="22"/>
        </w:rPr>
        <w:t xml:space="preserve">, </w:t>
      </w:r>
      <w:r w:rsidRPr="000A39A2">
        <w:rPr>
          <w:rFonts w:ascii="Arial" w:eastAsia="Arial" w:hAnsi="Arial" w:cs="Arial"/>
          <w:sz w:val="22"/>
          <w:szCs w:val="22"/>
        </w:rPr>
        <w:t xml:space="preserve">dio traslado el Informe de Verificación de Hechos No. </w:t>
      </w:r>
      <w:r w:rsidR="00CD4109">
        <w:rPr>
          <w:rFonts w:ascii="Arial" w:eastAsia="Arial" w:hAnsi="Arial" w:cs="Arial"/>
          <w:sz w:val="22"/>
          <w:szCs w:val="22"/>
        </w:rPr>
        <w:t>25-346 del 15 de agosto de 2025</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a lo cual, la sancionada guardo silencio</w:t>
      </w:r>
      <w:r w:rsidR="00193E81">
        <w:rPr>
          <w:rFonts w:ascii="Arial" w:eastAsia="Arial" w:hAnsi="Arial" w:cs="Arial"/>
          <w:sz w:val="22"/>
          <w:szCs w:val="22"/>
        </w:rPr>
        <w:t>.</w:t>
      </w:r>
      <w:r>
        <w:rPr>
          <w:rFonts w:ascii="Arial" w:eastAsia="Arial" w:hAnsi="Arial" w:cs="Arial"/>
          <w:sz w:val="22"/>
          <w:szCs w:val="22"/>
        </w:rPr>
        <w:t xml:space="preserve"> </w:t>
      </w:r>
    </w:p>
    <w:p w14:paraId="39B99446" w14:textId="416A1748" w:rsidR="00CD4109" w:rsidRDefault="00CD4109">
      <w:pPr>
        <w:jc w:val="both"/>
        <w:rPr>
          <w:rFonts w:ascii="Arial" w:eastAsia="Arial" w:hAnsi="Arial" w:cs="Arial"/>
          <w:sz w:val="22"/>
          <w:szCs w:val="22"/>
        </w:rPr>
      </w:pPr>
      <w:r w:rsidRPr="00CD4109">
        <w:rPr>
          <w:rFonts w:ascii="Arial" w:eastAsia="Arial" w:hAnsi="Arial" w:cs="Arial"/>
          <w:sz w:val="22"/>
          <w:szCs w:val="22"/>
        </w:rPr>
        <w:t xml:space="preserve">De la valoración conjunta de los informes de visita No. 23-734 y No. 25-346, se concluye técnicamente que las deficiencias constructivas denunciadas en la queja por filtraciones de agua en la plataforma central y sótanos </w:t>
      </w:r>
      <w:r w:rsidRPr="00CD4109">
        <w:rPr>
          <w:rFonts w:ascii="Arial" w:eastAsia="Arial" w:hAnsi="Arial" w:cs="Arial"/>
          <w:b/>
          <w:bCs/>
          <w:sz w:val="22"/>
          <w:szCs w:val="22"/>
        </w:rPr>
        <w:t>PERSISTEN</w:t>
      </w:r>
      <w:r w:rsidRPr="00CD4109">
        <w:rPr>
          <w:rFonts w:ascii="Arial" w:eastAsia="Arial" w:hAnsi="Arial" w:cs="Arial"/>
          <w:sz w:val="22"/>
          <w:szCs w:val="22"/>
        </w:rPr>
        <w:t xml:space="preserve"> y se han vuelto reincidentes debido a una mala ejecución de las obras por parte de la sociedad enajenadora. </w:t>
      </w:r>
    </w:p>
    <w:p w14:paraId="28EE0954" w14:textId="77777777" w:rsidR="00CD4109" w:rsidRDefault="00CD4109">
      <w:pPr>
        <w:jc w:val="both"/>
        <w:rPr>
          <w:rFonts w:ascii="Arial" w:eastAsia="Arial" w:hAnsi="Arial" w:cs="Arial"/>
          <w:sz w:val="22"/>
          <w:szCs w:val="22"/>
        </w:rPr>
      </w:pPr>
    </w:p>
    <w:p w14:paraId="4ED4BC34" w14:textId="42541764" w:rsidR="00CD4109" w:rsidRDefault="00CD4109">
      <w:pPr>
        <w:jc w:val="both"/>
        <w:rPr>
          <w:rFonts w:ascii="Arial" w:eastAsia="Arial" w:hAnsi="Arial" w:cs="Arial"/>
          <w:sz w:val="22"/>
          <w:szCs w:val="22"/>
        </w:rPr>
      </w:pPr>
      <w:r w:rsidRPr="00CD4109">
        <w:rPr>
          <w:rFonts w:ascii="Arial" w:eastAsia="Arial" w:hAnsi="Arial" w:cs="Arial"/>
          <w:sz w:val="22"/>
          <w:szCs w:val="22"/>
        </w:rPr>
        <w:t>Aunque se constató que en el año 2018 se intentaron realizar trabajos correctivos basados en una propuesta conciliatoria de la misma fecha, tanto la administración de la copropiedad como las inspecciones técnicas evidenciaron que no se utilizaron los materiales adecuados, se omitió la instalación de manto impermeabilizante en varias zonas de la plataforma y no se construyeron las medias cañas en los remates</w:t>
      </w:r>
      <w:r w:rsidR="003100DD">
        <w:rPr>
          <w:rFonts w:ascii="Arial" w:eastAsia="Arial" w:hAnsi="Arial" w:cs="Arial"/>
          <w:sz w:val="22"/>
          <w:szCs w:val="22"/>
        </w:rPr>
        <w:t>, hechos que desvirtúan lo mencionado el traslado del informe por parte de la sancionada, mas aun, cuando lo allegado por parte de la sancionada ya fue valorado en su momento.</w:t>
      </w:r>
    </w:p>
    <w:p w14:paraId="39894AF8" w14:textId="77777777" w:rsidR="00CD4109" w:rsidRDefault="00CD4109">
      <w:pPr>
        <w:jc w:val="both"/>
        <w:rPr>
          <w:rFonts w:ascii="Arial" w:eastAsia="Arial" w:hAnsi="Arial" w:cs="Arial"/>
          <w:sz w:val="22"/>
          <w:szCs w:val="22"/>
        </w:rPr>
      </w:pPr>
    </w:p>
    <w:p w14:paraId="16C10CAD" w14:textId="5244EEC8" w:rsidR="0075671E" w:rsidRDefault="00CD4109">
      <w:pPr>
        <w:jc w:val="both"/>
        <w:rPr>
          <w:rFonts w:ascii="Arial" w:eastAsia="Arial" w:hAnsi="Arial" w:cs="Arial"/>
          <w:sz w:val="22"/>
          <w:szCs w:val="22"/>
        </w:rPr>
      </w:pPr>
      <w:r w:rsidRPr="00CD4109">
        <w:rPr>
          <w:rFonts w:ascii="Arial" w:eastAsia="Arial" w:hAnsi="Arial" w:cs="Arial"/>
          <w:sz w:val="22"/>
          <w:szCs w:val="22"/>
        </w:rPr>
        <w:t>Adicionalmente, se constató una total omisión administrativa por parte del enajenador, quien no ha radicado ante la Secretaría Distrital del Hábitat la relación de los trabajos supuestamente ejecutados ni el acta de recibo a satisfacción debidamente suscrita por la copropiedad que demuestre una solución definitiva al problema.</w:t>
      </w:r>
    </w:p>
    <w:p w14:paraId="78448896" w14:textId="77777777" w:rsidR="00CD4109" w:rsidRDefault="00CD4109">
      <w:pPr>
        <w:jc w:val="both"/>
        <w:rPr>
          <w:rFonts w:ascii="Arial" w:eastAsia="Arial" w:hAnsi="Arial" w:cs="Arial"/>
          <w:sz w:val="22"/>
          <w:szCs w:val="22"/>
        </w:rPr>
      </w:pPr>
    </w:p>
    <w:p w14:paraId="61EADD41" w14:textId="325262B7" w:rsidR="003F4480" w:rsidRDefault="0075671E">
      <w:pPr>
        <w:jc w:val="both"/>
        <w:rPr>
          <w:rFonts w:ascii="Arial" w:eastAsia="Arial" w:hAnsi="Arial" w:cs="Arial"/>
          <w:color w:val="FF0000"/>
          <w:sz w:val="22"/>
          <w:szCs w:val="22"/>
        </w:rPr>
      </w:pPr>
      <w:r w:rsidRPr="0075671E">
        <w:rPr>
          <w:rFonts w:ascii="Arial" w:eastAsia="Arial" w:hAnsi="Arial" w:cs="Arial"/>
          <w:sz w:val="22"/>
          <w:szCs w:val="22"/>
        </w:rPr>
        <w:t xml:space="preserve">De igual manera, se configura el incumplimiento por parte de la enajenadora, toda vez que venció el término otorgado en el artículo segundo de la Resolución No. </w:t>
      </w:r>
      <w:r w:rsidR="00547C7C">
        <w:rPr>
          <w:rFonts w:ascii="Arial" w:eastAsia="Arial" w:hAnsi="Arial" w:cs="Arial"/>
          <w:sz w:val="22"/>
          <w:szCs w:val="22"/>
        </w:rPr>
        <w:t>1585 del 08 de julio de 2013</w:t>
      </w:r>
      <w:r w:rsidRPr="0075671E">
        <w:rPr>
          <w:rFonts w:ascii="Arial" w:eastAsia="Arial" w:hAnsi="Arial" w:cs="Arial"/>
          <w:sz w:val="22"/>
          <w:szCs w:val="22"/>
        </w:rPr>
        <w:t xml:space="preserve"> y, tras notificársele el </w:t>
      </w:r>
      <w:r w:rsidR="00CD4109">
        <w:rPr>
          <w:rFonts w:ascii="Arial" w:eastAsia="Arial" w:hAnsi="Arial" w:cs="Arial"/>
          <w:sz w:val="22"/>
          <w:szCs w:val="22"/>
        </w:rPr>
        <w:t xml:space="preserve">informe </w:t>
      </w:r>
      <w:r w:rsidRPr="0075671E">
        <w:rPr>
          <w:rFonts w:ascii="Arial" w:eastAsia="Arial" w:hAnsi="Arial" w:cs="Arial"/>
          <w:sz w:val="22"/>
          <w:szCs w:val="22"/>
        </w:rPr>
        <w:t>mediante los radicados 2</w:t>
      </w:r>
      <w:r w:rsidR="00CD4109">
        <w:rPr>
          <w:rFonts w:ascii="Arial" w:eastAsia="Arial" w:hAnsi="Arial" w:cs="Arial"/>
          <w:sz w:val="22"/>
          <w:szCs w:val="22"/>
        </w:rPr>
        <w:t>2-2026-11040 y 2-2026-11041 del 23 de febrero de 2026</w:t>
      </w:r>
      <w:r w:rsidRPr="0075671E">
        <w:rPr>
          <w:rFonts w:ascii="Arial" w:eastAsia="Arial" w:hAnsi="Arial" w:cs="Arial"/>
          <w:sz w:val="22"/>
          <w:szCs w:val="22"/>
        </w:rPr>
        <w:t>, la sociedad sancionada guardó silencio, omitiendo desvirtuar los hallazgos o acreditar las reparaciones ordenadas.</w:t>
      </w:r>
    </w:p>
    <w:p w14:paraId="0A36F8E2" w14:textId="77777777" w:rsidR="003F4480" w:rsidRDefault="003F4480">
      <w:pPr>
        <w:jc w:val="both"/>
        <w:rPr>
          <w:rFonts w:ascii="Arial" w:eastAsia="Arial" w:hAnsi="Arial" w:cs="Arial"/>
          <w:sz w:val="22"/>
          <w:szCs w:val="22"/>
          <w:highlight w:val="white"/>
        </w:rPr>
      </w:pPr>
    </w:p>
    <w:p w14:paraId="79F6A9A6" w14:textId="77777777" w:rsidR="003F4480" w:rsidRDefault="00663C43">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06D74450" w14:textId="77777777" w:rsidR="003F4480" w:rsidRDefault="003F4480">
      <w:pPr>
        <w:jc w:val="both"/>
        <w:rPr>
          <w:rFonts w:ascii="Arial" w:eastAsia="Arial" w:hAnsi="Arial" w:cs="Arial"/>
          <w:sz w:val="22"/>
          <w:szCs w:val="22"/>
        </w:rPr>
      </w:pPr>
    </w:p>
    <w:p w14:paraId="0B64600C" w14:textId="69A819C5" w:rsidR="003F4480" w:rsidRDefault="00663C43">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w:t>
      </w:r>
      <w:r>
        <w:rPr>
          <w:rFonts w:ascii="Arial" w:eastAsia="Arial" w:hAnsi="Arial" w:cs="Arial"/>
          <w:sz w:val="22"/>
          <w:szCs w:val="22"/>
        </w:rPr>
        <w:lastRenderedPageBreak/>
        <w:t xml:space="preserve">No. </w:t>
      </w:r>
      <w:r w:rsidR="00547C7C">
        <w:rPr>
          <w:rFonts w:ascii="Arial" w:eastAsia="Arial" w:hAnsi="Arial" w:cs="Arial"/>
          <w:sz w:val="22"/>
          <w:szCs w:val="22"/>
        </w:rPr>
        <w:t>1585 del 08 de julio de 2013</w:t>
      </w:r>
      <w:r w:rsidR="00CD4109">
        <w:rPr>
          <w:rFonts w:ascii="Arial" w:eastAsia="Arial" w:hAnsi="Arial" w:cs="Arial"/>
          <w:sz w:val="22"/>
          <w:szCs w:val="22"/>
        </w:rPr>
        <w:t xml:space="preserve"> modificada parcialmente por la </w:t>
      </w:r>
      <w:r w:rsidR="00CD4109" w:rsidRPr="00A40057">
        <w:rPr>
          <w:rFonts w:ascii="Arial" w:hAnsi="Arial" w:cs="Arial"/>
          <w:sz w:val="22"/>
          <w:szCs w:val="22"/>
        </w:rPr>
        <w:t>Resolución No.</w:t>
      </w:r>
      <w:r w:rsidR="00CD4109">
        <w:rPr>
          <w:rFonts w:ascii="Arial" w:hAnsi="Arial" w:cs="Arial"/>
          <w:sz w:val="22"/>
          <w:szCs w:val="22"/>
        </w:rPr>
        <w:t>1029 del 08 de octubre de 2014</w:t>
      </w:r>
      <w:r>
        <w:rPr>
          <w:rFonts w:ascii="Arial" w:eastAsia="Arial" w:hAnsi="Arial" w:cs="Arial"/>
          <w:sz w:val="22"/>
          <w:szCs w:val="22"/>
        </w:rPr>
        <w:t xml:space="preserve">,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 167 del Código General del proceso, al señalar que les corresponde a las partes probar el supuesto de hecho de las normas que consagran el efecto jurídico que ellas persiguen:</w:t>
      </w:r>
    </w:p>
    <w:p w14:paraId="24C55B91" w14:textId="77777777" w:rsidR="003F4480" w:rsidRDefault="003F4480">
      <w:pPr>
        <w:jc w:val="both"/>
        <w:rPr>
          <w:rFonts w:ascii="Arial" w:eastAsia="Arial" w:hAnsi="Arial" w:cs="Arial"/>
          <w:sz w:val="22"/>
          <w:szCs w:val="22"/>
          <w:highlight w:val="white"/>
        </w:rPr>
      </w:pPr>
    </w:p>
    <w:p w14:paraId="42568DC9"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w:t>
      </w:r>
      <w:r w:rsidRPr="003100DD">
        <w:rPr>
          <w:rFonts w:ascii="Arial" w:eastAsia="Arial" w:hAnsi="Arial" w:cs="Arial"/>
          <w:b/>
          <w:bCs/>
          <w:i/>
          <w:iCs/>
          <w:color w:val="000000"/>
          <w:sz w:val="22"/>
          <w:szCs w:val="22"/>
          <w:highlight w:val="white"/>
        </w:rPr>
        <w:t>ARTÍCULO 167. CARGA DE LA PRUEBA.</w:t>
      </w:r>
      <w:r w:rsidRPr="003100DD">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D8A3622"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 </w:t>
      </w:r>
    </w:p>
    <w:p w14:paraId="0A4B6F3A"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0AF6B261"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 </w:t>
      </w:r>
    </w:p>
    <w:p w14:paraId="3525F075"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0B867B58"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 </w:t>
      </w:r>
    </w:p>
    <w:p w14:paraId="41369358" w14:textId="77777777" w:rsidR="003F4480" w:rsidRPr="003100DD" w:rsidRDefault="00663C43">
      <w:pPr>
        <w:pBdr>
          <w:top w:val="nil"/>
          <w:left w:val="nil"/>
          <w:bottom w:val="nil"/>
          <w:right w:val="nil"/>
          <w:between w:val="nil"/>
        </w:pBdr>
        <w:ind w:left="567" w:right="50"/>
        <w:jc w:val="both"/>
        <w:rPr>
          <w:rFonts w:ascii="Arial" w:eastAsia="Arial" w:hAnsi="Arial" w:cs="Arial"/>
          <w:color w:val="000000"/>
          <w:sz w:val="22"/>
          <w:szCs w:val="22"/>
        </w:rPr>
      </w:pPr>
      <w:r w:rsidRPr="003100DD">
        <w:rPr>
          <w:rFonts w:ascii="Arial" w:eastAsia="Arial" w:hAnsi="Arial" w:cs="Arial"/>
          <w:i/>
          <w:iCs/>
          <w:color w:val="000000"/>
          <w:sz w:val="22"/>
          <w:szCs w:val="22"/>
          <w:highlight w:val="white"/>
        </w:rPr>
        <w:t>Los hechos notorios y las afirmaciones o negaciones indefinidas no requieren prueba.”.</w:t>
      </w:r>
    </w:p>
    <w:p w14:paraId="65BF6F88" w14:textId="77777777" w:rsidR="003F4480" w:rsidRDefault="00663C4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C26A911" w14:textId="77777777" w:rsidR="003F4480" w:rsidRDefault="00663C43">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7230EA42" w14:textId="77777777" w:rsidR="003F4480" w:rsidRDefault="003F4480">
      <w:pPr>
        <w:ind w:left="360"/>
        <w:jc w:val="both"/>
        <w:rPr>
          <w:rFonts w:ascii="Arial" w:eastAsia="Arial" w:hAnsi="Arial" w:cs="Arial"/>
          <w:b/>
          <w:bCs/>
          <w:sz w:val="22"/>
          <w:szCs w:val="22"/>
          <w:highlight w:val="white"/>
        </w:rPr>
      </w:pPr>
    </w:p>
    <w:p w14:paraId="5997D432" w14:textId="77777777" w:rsidR="003F4480" w:rsidRDefault="00663C43">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30B4637F" w14:textId="77777777" w:rsidR="003F4480" w:rsidRDefault="003F4480">
      <w:pPr>
        <w:jc w:val="both"/>
        <w:rPr>
          <w:rFonts w:ascii="Arial" w:eastAsia="Arial" w:hAnsi="Arial" w:cs="Arial"/>
          <w:sz w:val="22"/>
          <w:szCs w:val="22"/>
          <w:highlight w:val="white"/>
        </w:rPr>
      </w:pPr>
    </w:p>
    <w:p w14:paraId="1359D71B" w14:textId="77777777" w:rsidR="003F4480" w:rsidRDefault="00663C43">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89DE3B9" w14:textId="77777777" w:rsidR="003F4480" w:rsidRDefault="003F4480">
      <w:pPr>
        <w:jc w:val="both"/>
        <w:rPr>
          <w:rFonts w:ascii="Arial" w:eastAsia="Arial" w:hAnsi="Arial" w:cs="Arial"/>
          <w:sz w:val="22"/>
          <w:szCs w:val="22"/>
          <w:highlight w:val="white"/>
        </w:rPr>
      </w:pPr>
    </w:p>
    <w:p w14:paraId="5C3623E5" w14:textId="7F750D1D" w:rsidR="003F4480" w:rsidRDefault="00663C43">
      <w:pPr>
        <w:jc w:val="both"/>
        <w:rPr>
          <w:rFonts w:ascii="Arial" w:eastAsia="Arial" w:hAnsi="Arial" w:cs="Arial"/>
          <w:sz w:val="22"/>
          <w:szCs w:val="22"/>
        </w:rPr>
      </w:pPr>
      <w:r>
        <w:rPr>
          <w:rFonts w:ascii="Arial" w:eastAsia="Arial" w:hAnsi="Arial" w:cs="Arial"/>
          <w:sz w:val="22"/>
          <w:szCs w:val="22"/>
          <w:highlight w:val="white"/>
        </w:rPr>
        <w:lastRenderedPageBreak/>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 xml:space="preserve">Resolución No. </w:t>
      </w:r>
      <w:r w:rsidR="00547C7C">
        <w:rPr>
          <w:rFonts w:ascii="Arial" w:eastAsia="Arial" w:hAnsi="Arial" w:cs="Arial"/>
          <w:sz w:val="22"/>
          <w:szCs w:val="22"/>
        </w:rPr>
        <w:t>1585 del 08 de julio de 2013</w:t>
      </w:r>
      <w:r w:rsidR="00CD4109">
        <w:rPr>
          <w:rFonts w:ascii="Arial" w:eastAsia="Arial" w:hAnsi="Arial" w:cs="Arial"/>
          <w:sz w:val="22"/>
          <w:szCs w:val="22"/>
        </w:rPr>
        <w:t xml:space="preserve"> modificada parcialmente por la </w:t>
      </w:r>
      <w:r w:rsidR="00CD4109" w:rsidRPr="00A40057">
        <w:rPr>
          <w:rFonts w:ascii="Arial" w:hAnsi="Arial" w:cs="Arial"/>
          <w:sz w:val="22"/>
          <w:szCs w:val="22"/>
        </w:rPr>
        <w:t>Resolución No.</w:t>
      </w:r>
      <w:r w:rsidR="00CD4109">
        <w:rPr>
          <w:rFonts w:ascii="Arial" w:hAnsi="Arial" w:cs="Arial"/>
          <w:sz w:val="22"/>
          <w:szCs w:val="22"/>
        </w:rPr>
        <w:t>1029 del 08 de octubre de 2014</w:t>
      </w:r>
      <w:r>
        <w:rPr>
          <w:rFonts w:ascii="Arial" w:eastAsia="Arial" w:hAnsi="Arial" w:cs="Arial"/>
          <w:sz w:val="22"/>
          <w:szCs w:val="22"/>
        </w:rPr>
        <w:t>.</w:t>
      </w:r>
    </w:p>
    <w:p w14:paraId="240BF36A" w14:textId="77777777" w:rsidR="003F4480" w:rsidRDefault="003F4480">
      <w:pPr>
        <w:jc w:val="both"/>
        <w:rPr>
          <w:rFonts w:ascii="Arial" w:eastAsia="Arial" w:hAnsi="Arial" w:cs="Arial"/>
          <w:sz w:val="22"/>
          <w:szCs w:val="22"/>
        </w:rPr>
      </w:pPr>
    </w:p>
    <w:p w14:paraId="79860092" w14:textId="77777777" w:rsidR="003F4480" w:rsidRDefault="00663C43">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4D0E3CA" w14:textId="77777777" w:rsidR="003F4480" w:rsidRDefault="003F4480">
      <w:pPr>
        <w:ind w:right="567"/>
        <w:jc w:val="both"/>
        <w:rPr>
          <w:rFonts w:ascii="Arial" w:eastAsia="Arial" w:hAnsi="Arial" w:cs="Arial"/>
          <w:i/>
          <w:iCs/>
          <w:sz w:val="22"/>
          <w:szCs w:val="22"/>
        </w:rPr>
      </w:pPr>
    </w:p>
    <w:p w14:paraId="7CBF94DF" w14:textId="77777777" w:rsidR="003F4480" w:rsidRDefault="00663C43">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5CBF1CB5" w14:textId="77777777" w:rsidR="003F4480" w:rsidRDefault="003F4480">
      <w:pPr>
        <w:jc w:val="both"/>
        <w:rPr>
          <w:rFonts w:ascii="Arial" w:eastAsia="Arial" w:hAnsi="Arial" w:cs="Arial"/>
          <w:sz w:val="22"/>
          <w:szCs w:val="22"/>
        </w:rPr>
      </w:pPr>
    </w:p>
    <w:p w14:paraId="2ABD2299" w14:textId="77777777" w:rsidR="003F4480" w:rsidRDefault="00663C43">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34E50F11" w14:textId="77777777" w:rsidR="003F4480" w:rsidRDefault="003F4480">
      <w:pPr>
        <w:pBdr>
          <w:top w:val="nil"/>
          <w:left w:val="nil"/>
          <w:bottom w:val="nil"/>
          <w:right w:val="nil"/>
          <w:between w:val="nil"/>
        </w:pBdr>
        <w:tabs>
          <w:tab w:val="left" w:pos="284"/>
        </w:tabs>
        <w:jc w:val="both"/>
        <w:rPr>
          <w:rFonts w:ascii="Arial" w:eastAsia="Arial" w:hAnsi="Arial" w:cs="Arial"/>
          <w:b/>
          <w:bCs/>
          <w:color w:val="000000"/>
          <w:sz w:val="22"/>
          <w:szCs w:val="22"/>
        </w:rPr>
      </w:pPr>
    </w:p>
    <w:p w14:paraId="527FBD97" w14:textId="77777777" w:rsidR="003F4480" w:rsidRDefault="00663C43">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9992F76" w14:textId="77777777" w:rsidR="003F4480" w:rsidRDefault="003F4480">
      <w:pPr>
        <w:pBdr>
          <w:top w:val="nil"/>
          <w:left w:val="nil"/>
          <w:bottom w:val="nil"/>
          <w:right w:val="nil"/>
          <w:between w:val="nil"/>
        </w:pBdr>
        <w:tabs>
          <w:tab w:val="left" w:pos="284"/>
        </w:tabs>
        <w:jc w:val="both"/>
        <w:rPr>
          <w:rFonts w:ascii="Arial" w:eastAsia="Arial" w:hAnsi="Arial" w:cs="Arial"/>
          <w:color w:val="000000"/>
          <w:sz w:val="22"/>
          <w:szCs w:val="22"/>
        </w:rPr>
      </w:pPr>
    </w:p>
    <w:p w14:paraId="54BE8108" w14:textId="77777777" w:rsidR="003F4480" w:rsidRDefault="00663C43">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2B68EE78" w14:textId="77777777" w:rsidR="003F4480" w:rsidRDefault="00663C43">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3912DE9" w14:textId="353CC371" w:rsidR="003F4480" w:rsidRDefault="00663C43">
      <w:pPr>
        <w:jc w:val="both"/>
        <w:rPr>
          <w:rFonts w:ascii="Arial" w:eastAsia="Arial" w:hAnsi="Arial" w:cs="Arial"/>
          <w:color w:val="FF9900"/>
          <w:sz w:val="22"/>
          <w:szCs w:val="22"/>
        </w:rPr>
      </w:pPr>
      <w:r>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la Resolución No. </w:t>
      </w:r>
      <w:r w:rsidR="00547C7C">
        <w:rPr>
          <w:rFonts w:ascii="Arial" w:eastAsia="Arial" w:hAnsi="Arial" w:cs="Arial"/>
          <w:sz w:val="22"/>
          <w:szCs w:val="22"/>
        </w:rPr>
        <w:t>1585 del 08 de julio de 2013</w:t>
      </w:r>
      <w:r w:rsidR="00CD4109">
        <w:rPr>
          <w:rFonts w:ascii="Arial" w:eastAsia="Arial" w:hAnsi="Arial" w:cs="Arial"/>
          <w:sz w:val="22"/>
          <w:szCs w:val="22"/>
        </w:rPr>
        <w:t xml:space="preserve"> modificada parcialmente por la </w:t>
      </w:r>
      <w:r w:rsidR="00CD4109" w:rsidRPr="00A40057">
        <w:rPr>
          <w:rFonts w:ascii="Arial" w:hAnsi="Arial" w:cs="Arial"/>
          <w:sz w:val="22"/>
          <w:szCs w:val="22"/>
        </w:rPr>
        <w:t>Resolución No.</w:t>
      </w:r>
      <w:r w:rsidR="00CD4109">
        <w:rPr>
          <w:rFonts w:ascii="Arial" w:hAnsi="Arial" w:cs="Arial"/>
          <w:sz w:val="22"/>
          <w:szCs w:val="22"/>
        </w:rPr>
        <w:t>1029 del 08 de octubre de 2014</w:t>
      </w:r>
      <w:r>
        <w:rPr>
          <w:rFonts w:ascii="Arial" w:eastAsia="Arial" w:hAnsi="Arial" w:cs="Arial"/>
          <w:sz w:val="22"/>
          <w:szCs w:val="22"/>
        </w:rPr>
        <w:t>.</w:t>
      </w:r>
    </w:p>
    <w:p w14:paraId="239B25F4" w14:textId="77777777" w:rsidR="003F4480" w:rsidRDefault="003F4480">
      <w:pPr>
        <w:jc w:val="both"/>
        <w:rPr>
          <w:rFonts w:ascii="Arial" w:eastAsia="Arial" w:hAnsi="Arial" w:cs="Arial"/>
          <w:color w:val="FF9900"/>
          <w:sz w:val="22"/>
          <w:szCs w:val="22"/>
        </w:rPr>
      </w:pPr>
    </w:p>
    <w:p w14:paraId="120BC11C" w14:textId="2D3D1814" w:rsidR="003F4480" w:rsidRDefault="00663C43">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 xml:space="preserve">No se observa en el desarrollo de la presente actuación administrativa de seguimiento que la sociedad enajenadora </w:t>
      </w:r>
      <w:r w:rsidR="00547C7C">
        <w:rPr>
          <w:rFonts w:ascii="Arial" w:eastAsia="Arial" w:hAnsi="Arial" w:cs="Arial"/>
          <w:sz w:val="22"/>
          <w:szCs w:val="22"/>
        </w:rPr>
        <w:t>GRUPO AR S.A.S.</w:t>
      </w:r>
      <w:r>
        <w:rPr>
          <w:rFonts w:ascii="Arial" w:eastAsia="Arial" w:hAnsi="Arial" w:cs="Arial"/>
          <w:sz w:val="22"/>
          <w:szCs w:val="22"/>
        </w:rPr>
        <w:t>,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67FBFCE0" w14:textId="77777777" w:rsidR="003F4480" w:rsidRDefault="003F4480">
      <w:pPr>
        <w:jc w:val="both"/>
        <w:rPr>
          <w:rFonts w:ascii="Arial" w:eastAsia="Arial" w:hAnsi="Arial" w:cs="Arial"/>
          <w:sz w:val="22"/>
          <w:szCs w:val="22"/>
        </w:rPr>
      </w:pPr>
    </w:p>
    <w:p w14:paraId="492115EF" w14:textId="57CA99E4" w:rsidR="003F4480" w:rsidRDefault="00663C43">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w:t>
      </w:r>
      <w:r w:rsidR="00547C7C">
        <w:rPr>
          <w:rFonts w:ascii="Arial" w:eastAsia="Arial" w:hAnsi="Arial" w:cs="Arial"/>
          <w:sz w:val="22"/>
          <w:szCs w:val="22"/>
        </w:rPr>
        <w:t>GRUPO AR S.A.S.</w:t>
      </w:r>
      <w:r>
        <w:rPr>
          <w:rFonts w:ascii="Arial" w:eastAsia="Arial" w:hAnsi="Arial" w:cs="Arial"/>
          <w:b/>
          <w:bCs/>
          <w:sz w:val="22"/>
          <w:szCs w:val="22"/>
        </w:rPr>
        <w:t>,</w:t>
      </w:r>
      <w:r>
        <w:rPr>
          <w:rFonts w:ascii="Arial" w:eastAsia="Arial" w:hAnsi="Arial" w:cs="Arial"/>
          <w:sz w:val="22"/>
          <w:szCs w:val="22"/>
        </w:rPr>
        <w:t xml:space="preserve"> </w:t>
      </w:r>
      <w:r w:rsidR="00CD4109">
        <w:rPr>
          <w:rFonts w:ascii="Arial" w:eastAsia="Arial" w:hAnsi="Arial" w:cs="Arial"/>
          <w:sz w:val="22"/>
          <w:szCs w:val="22"/>
        </w:rPr>
        <w:t xml:space="preserve">no </w:t>
      </w:r>
      <w:r>
        <w:rPr>
          <w:rFonts w:ascii="Arial" w:eastAsia="Arial" w:hAnsi="Arial" w:cs="Arial"/>
          <w:sz w:val="22"/>
          <w:szCs w:val="22"/>
        </w:rPr>
        <w:t>ha sido objeto de multas sucesivas por estos mismos hechos</w:t>
      </w:r>
      <w:r w:rsidR="00E94A3A">
        <w:rPr>
          <w:rFonts w:ascii="Arial" w:eastAsia="Arial" w:hAnsi="Arial" w:cs="Arial"/>
          <w:sz w:val="22"/>
          <w:szCs w:val="22"/>
        </w:rPr>
        <w:t xml:space="preserve"> ya que</w:t>
      </w:r>
      <w:r w:rsidR="00CD4109">
        <w:rPr>
          <w:rFonts w:ascii="Arial" w:eastAsia="Arial" w:hAnsi="Arial" w:cs="Arial"/>
          <w:sz w:val="22"/>
          <w:szCs w:val="22"/>
        </w:rPr>
        <w:t xml:space="preserve"> </w:t>
      </w:r>
      <w:r w:rsidR="00E94A3A">
        <w:rPr>
          <w:rFonts w:ascii="Arial" w:eastAsia="Arial" w:hAnsi="Arial" w:cs="Arial"/>
          <w:sz w:val="22"/>
          <w:szCs w:val="22"/>
        </w:rPr>
        <w:lastRenderedPageBreak/>
        <w:t xml:space="preserve">solo se evidencia </w:t>
      </w:r>
      <w:r w:rsidR="00547C7C">
        <w:rPr>
          <w:rFonts w:ascii="Arial" w:eastAsia="Arial" w:hAnsi="Arial" w:cs="Arial"/>
          <w:sz w:val="22"/>
          <w:szCs w:val="22"/>
        </w:rPr>
        <w:t>1585 del 08 de julio de 2013</w:t>
      </w:r>
      <w:r w:rsidR="00E94A3A">
        <w:rPr>
          <w:rFonts w:ascii="Arial" w:eastAsia="Arial" w:hAnsi="Arial" w:cs="Arial"/>
          <w:sz w:val="22"/>
          <w:szCs w:val="22"/>
        </w:rPr>
        <w:t xml:space="preserve"> "</w:t>
      </w:r>
      <w:r w:rsidR="00E94A3A">
        <w:rPr>
          <w:rFonts w:ascii="Arial" w:eastAsia="Arial" w:hAnsi="Arial" w:cs="Arial"/>
          <w:i/>
          <w:iCs/>
          <w:sz w:val="22"/>
          <w:szCs w:val="22"/>
        </w:rPr>
        <w:t>Por la cual se impone una sanción y se imparte una orden</w:t>
      </w:r>
      <w:r w:rsidR="00E94A3A">
        <w:rPr>
          <w:rFonts w:ascii="Arial" w:eastAsia="Arial" w:hAnsi="Arial" w:cs="Arial"/>
          <w:sz w:val="22"/>
          <w:szCs w:val="22"/>
        </w:rPr>
        <w:t>"</w:t>
      </w:r>
      <w:r w:rsidR="003F36F3">
        <w:rPr>
          <w:rFonts w:ascii="Arial" w:eastAsia="Arial" w:hAnsi="Arial" w:cs="Arial"/>
          <w:sz w:val="22"/>
          <w:szCs w:val="22"/>
        </w:rPr>
        <w:t xml:space="preserve"> </w:t>
      </w:r>
    </w:p>
    <w:p w14:paraId="155355A2" w14:textId="77777777" w:rsidR="003F4480" w:rsidRDefault="003F4480">
      <w:pPr>
        <w:jc w:val="both"/>
        <w:rPr>
          <w:rFonts w:ascii="Arial" w:eastAsia="Arial" w:hAnsi="Arial" w:cs="Arial"/>
          <w:sz w:val="22"/>
          <w:szCs w:val="22"/>
        </w:rPr>
      </w:pPr>
    </w:p>
    <w:p w14:paraId="3908D93B" w14:textId="753710D4" w:rsidR="003F4480" w:rsidRDefault="00663C43">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la actuación administrativa de seguimiento que la sociedad enajenadora </w:t>
      </w:r>
      <w:r w:rsidR="00547C7C">
        <w:rPr>
          <w:rFonts w:ascii="Arial" w:eastAsia="Arial" w:hAnsi="Arial" w:cs="Arial"/>
          <w:sz w:val="22"/>
          <w:szCs w:val="22"/>
        </w:rPr>
        <w:t>GRUPO AR S.A.S.</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23827AD0" w14:textId="77777777" w:rsidR="003F4480" w:rsidRDefault="003F4480">
      <w:pPr>
        <w:jc w:val="both"/>
        <w:rPr>
          <w:rFonts w:ascii="Arial" w:eastAsia="Arial" w:hAnsi="Arial" w:cs="Arial"/>
          <w:b/>
          <w:bCs/>
          <w:sz w:val="22"/>
          <w:szCs w:val="22"/>
        </w:rPr>
      </w:pPr>
    </w:p>
    <w:p w14:paraId="5FAE30E3" w14:textId="3F770D85" w:rsidR="003F4480" w:rsidRDefault="00663C43">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sidR="00547C7C">
        <w:rPr>
          <w:rFonts w:ascii="Arial" w:eastAsia="Arial" w:hAnsi="Arial" w:cs="Arial"/>
          <w:sz w:val="22"/>
          <w:szCs w:val="22"/>
        </w:rPr>
        <w:t>GRUPO AR S.A.S.</w:t>
      </w:r>
      <w:r>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38965E90" w14:textId="77777777" w:rsidR="003F4480" w:rsidRDefault="003F4480">
      <w:pPr>
        <w:jc w:val="both"/>
        <w:rPr>
          <w:rFonts w:ascii="Arial" w:eastAsia="Arial" w:hAnsi="Arial" w:cs="Arial"/>
          <w:sz w:val="22"/>
          <w:szCs w:val="22"/>
        </w:rPr>
      </w:pPr>
    </w:p>
    <w:p w14:paraId="7BB69BF1" w14:textId="77777777" w:rsidR="003F4480" w:rsidRDefault="00663C43">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27896064" w14:textId="77777777" w:rsidR="003F4480" w:rsidRDefault="003F4480">
      <w:pPr>
        <w:jc w:val="both"/>
        <w:rPr>
          <w:rFonts w:ascii="Arial" w:eastAsia="Arial" w:hAnsi="Arial" w:cs="Arial"/>
          <w:sz w:val="22"/>
          <w:szCs w:val="22"/>
        </w:rPr>
      </w:pPr>
    </w:p>
    <w:p w14:paraId="5C43AF46" w14:textId="127EB70B" w:rsidR="003F4480" w:rsidRDefault="00663C43">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w:t>
      </w:r>
      <w:r w:rsidR="00547C7C">
        <w:rPr>
          <w:rFonts w:ascii="Arial" w:eastAsia="Arial" w:hAnsi="Arial" w:cs="Arial"/>
          <w:sz w:val="22"/>
          <w:szCs w:val="22"/>
        </w:rPr>
        <w:t>GRUPO AR S.A.S.</w:t>
      </w:r>
      <w:r>
        <w:rPr>
          <w:rFonts w:ascii="Arial" w:eastAsia="Arial" w:hAnsi="Arial" w:cs="Arial"/>
          <w:sz w:val="22"/>
          <w:szCs w:val="22"/>
        </w:rPr>
        <w:t xml:space="preserve"> no logró demostrar un grado de prudencia y diligencia con el que se hayan atendido los deberes, en tanto no allegó prueba que demuestre actividades encaminadas a la subsanación de los hechos establecidos en la Resolución No. </w:t>
      </w:r>
      <w:r w:rsidR="00547C7C">
        <w:rPr>
          <w:rFonts w:ascii="Arial" w:eastAsia="Arial" w:hAnsi="Arial" w:cs="Arial"/>
          <w:sz w:val="22"/>
          <w:szCs w:val="22"/>
        </w:rPr>
        <w:t xml:space="preserve">1585 del 08 de julio de </w:t>
      </w:r>
      <w:proofErr w:type="gramStart"/>
      <w:r w:rsidR="00547C7C">
        <w:rPr>
          <w:rFonts w:ascii="Arial" w:eastAsia="Arial" w:hAnsi="Arial" w:cs="Arial"/>
          <w:sz w:val="22"/>
          <w:szCs w:val="22"/>
        </w:rPr>
        <w:t>2013</w:t>
      </w:r>
      <w:r w:rsidR="00CD4109">
        <w:rPr>
          <w:rFonts w:ascii="Arial" w:eastAsia="Arial" w:hAnsi="Arial" w:cs="Arial"/>
          <w:sz w:val="22"/>
          <w:szCs w:val="22"/>
        </w:rPr>
        <w:t xml:space="preserve"> </w:t>
      </w:r>
      <w:r>
        <w:rPr>
          <w:rFonts w:ascii="Arial" w:eastAsia="Arial" w:hAnsi="Arial" w:cs="Arial"/>
          <w:sz w:val="22"/>
          <w:szCs w:val="22"/>
        </w:rPr>
        <w:t>.</w:t>
      </w:r>
      <w:proofErr w:type="gramEnd"/>
    </w:p>
    <w:p w14:paraId="2BA7ED31" w14:textId="77777777" w:rsidR="003F4480" w:rsidRDefault="003F4480">
      <w:pPr>
        <w:jc w:val="both"/>
        <w:rPr>
          <w:rFonts w:ascii="Arial" w:eastAsia="Arial" w:hAnsi="Arial" w:cs="Arial"/>
          <w:sz w:val="22"/>
          <w:szCs w:val="22"/>
        </w:rPr>
      </w:pPr>
    </w:p>
    <w:p w14:paraId="644345B1" w14:textId="26C4BDC1" w:rsidR="003F4480" w:rsidRDefault="00663C43">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w:t>
      </w:r>
      <w:r w:rsidR="00547C7C">
        <w:rPr>
          <w:rFonts w:ascii="Arial" w:eastAsia="Arial" w:hAnsi="Arial" w:cs="Arial"/>
          <w:sz w:val="22"/>
          <w:szCs w:val="22"/>
        </w:rPr>
        <w:t>GRUPO AR S.A.S.</w:t>
      </w:r>
      <w:r>
        <w:rPr>
          <w:rFonts w:ascii="Arial" w:eastAsia="Arial" w:hAnsi="Arial" w:cs="Arial"/>
          <w:sz w:val="22"/>
          <w:szCs w:val="22"/>
        </w:rPr>
        <w:t xml:space="preserve">, ha incumplido la orden de hacer impuesta en la Resolución No. </w:t>
      </w:r>
      <w:r w:rsidR="00547C7C">
        <w:rPr>
          <w:rFonts w:ascii="Arial" w:eastAsia="Arial" w:hAnsi="Arial" w:cs="Arial"/>
          <w:sz w:val="22"/>
          <w:szCs w:val="22"/>
        </w:rPr>
        <w:t>1585 del 08 de julio de 2013</w:t>
      </w:r>
      <w:r>
        <w:rPr>
          <w:rFonts w:ascii="Arial" w:eastAsia="Arial" w:hAnsi="Arial" w:cs="Arial"/>
          <w:sz w:val="22"/>
          <w:szCs w:val="22"/>
        </w:rPr>
        <w:t>, impartida por este Despacho, razón por la cual, la acá sancionado se encuentra inmersa en esta conducta.</w:t>
      </w:r>
    </w:p>
    <w:p w14:paraId="03D58FCA" w14:textId="77777777" w:rsidR="003F4480" w:rsidRDefault="003F4480">
      <w:pPr>
        <w:jc w:val="both"/>
        <w:rPr>
          <w:rFonts w:ascii="Arial" w:eastAsia="Arial" w:hAnsi="Arial" w:cs="Arial"/>
          <w:sz w:val="22"/>
          <w:szCs w:val="22"/>
        </w:rPr>
      </w:pPr>
    </w:p>
    <w:p w14:paraId="32F9EEDB" w14:textId="5BE5E31E" w:rsidR="003F4480" w:rsidRDefault="00663C43">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Resolución No. </w:t>
      </w:r>
      <w:r w:rsidR="00547C7C">
        <w:rPr>
          <w:rFonts w:ascii="Arial" w:eastAsia="Arial" w:hAnsi="Arial" w:cs="Arial"/>
          <w:sz w:val="22"/>
          <w:szCs w:val="22"/>
        </w:rPr>
        <w:t>1585 del 08 de julio de 2013</w:t>
      </w:r>
      <w:r>
        <w:rPr>
          <w:rFonts w:ascii="Arial" w:eastAsia="Arial" w:hAnsi="Arial" w:cs="Arial"/>
          <w:sz w:val="22"/>
          <w:szCs w:val="22"/>
        </w:rPr>
        <w:t>, razón por la cual, este criterio no resulta aplicable en la presente instancia.</w:t>
      </w:r>
    </w:p>
    <w:p w14:paraId="394D236C" w14:textId="77777777" w:rsidR="003F4480" w:rsidRDefault="003F4480">
      <w:pPr>
        <w:jc w:val="both"/>
        <w:rPr>
          <w:rFonts w:ascii="Arial" w:eastAsia="Arial" w:hAnsi="Arial" w:cs="Arial"/>
          <w:sz w:val="22"/>
          <w:szCs w:val="22"/>
          <w:highlight w:val="white"/>
        </w:rPr>
      </w:pPr>
    </w:p>
    <w:p w14:paraId="5F54B43C" w14:textId="77777777" w:rsidR="003F4480" w:rsidRDefault="00663C43">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F933F02" w14:textId="77777777" w:rsidR="003F4480" w:rsidRDefault="003F4480">
      <w:pPr>
        <w:tabs>
          <w:tab w:val="left" w:pos="5982"/>
        </w:tabs>
        <w:jc w:val="both"/>
        <w:rPr>
          <w:rFonts w:ascii="Arial" w:eastAsia="Arial" w:hAnsi="Arial" w:cs="Arial"/>
          <w:sz w:val="22"/>
          <w:szCs w:val="22"/>
          <w:highlight w:val="white"/>
        </w:rPr>
      </w:pPr>
    </w:p>
    <w:p w14:paraId="5EE50811" w14:textId="77777777" w:rsidR="003F4480" w:rsidRDefault="00663C43">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w:t>
      </w:r>
      <w:r>
        <w:rPr>
          <w:rFonts w:ascii="Arial" w:eastAsia="Arial" w:hAnsi="Arial" w:cs="Arial"/>
          <w:sz w:val="22"/>
          <w:szCs w:val="22"/>
          <w:highlight w:val="white"/>
        </w:rPr>
        <w:lastRenderedPageBreak/>
        <w:t xml:space="preserve">($500.000)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137353F0" w14:textId="77777777" w:rsidR="003F4480" w:rsidRDefault="003F4480">
      <w:pPr>
        <w:jc w:val="both"/>
        <w:rPr>
          <w:rFonts w:ascii="Arial" w:eastAsia="Arial" w:hAnsi="Arial" w:cs="Arial"/>
          <w:sz w:val="22"/>
          <w:szCs w:val="22"/>
          <w:highlight w:val="white"/>
        </w:rPr>
      </w:pPr>
    </w:p>
    <w:p w14:paraId="4A67D6E8" w14:textId="77777777" w:rsidR="003F4480" w:rsidRDefault="00663C43">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0CAC6F61" w14:textId="77777777" w:rsidR="003F4480" w:rsidRDefault="003F4480">
      <w:pPr>
        <w:jc w:val="both"/>
        <w:rPr>
          <w:rFonts w:ascii="Arial" w:eastAsia="Arial" w:hAnsi="Arial" w:cs="Arial"/>
          <w:sz w:val="22"/>
          <w:szCs w:val="22"/>
          <w:highlight w:val="white"/>
        </w:rPr>
      </w:pPr>
    </w:p>
    <w:p w14:paraId="4E39A1B2" w14:textId="77777777" w:rsidR="003F4480" w:rsidRDefault="00663C43">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13FD121E" w14:textId="77777777" w:rsidR="003F4480" w:rsidRDefault="003F4480">
      <w:pPr>
        <w:jc w:val="both"/>
        <w:rPr>
          <w:rFonts w:ascii="Arial" w:eastAsia="Arial" w:hAnsi="Arial" w:cs="Arial"/>
          <w:sz w:val="22"/>
          <w:szCs w:val="22"/>
          <w:highlight w:val="white"/>
        </w:rPr>
      </w:pPr>
    </w:p>
    <w:p w14:paraId="6EACC450" w14:textId="77777777" w:rsidR="003F4480" w:rsidRDefault="00663C43">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74F432D6" w14:textId="77777777" w:rsidR="003F4480" w:rsidRDefault="003F4480">
      <w:pPr>
        <w:tabs>
          <w:tab w:val="left" w:pos="4253"/>
          <w:tab w:val="right" w:pos="8504"/>
        </w:tabs>
        <w:jc w:val="both"/>
        <w:rPr>
          <w:rFonts w:ascii="Arial" w:eastAsia="Arial" w:hAnsi="Arial" w:cs="Arial"/>
          <w:sz w:val="22"/>
          <w:szCs w:val="22"/>
        </w:rPr>
      </w:pPr>
    </w:p>
    <w:p w14:paraId="574F2CA8" w14:textId="468BE13D" w:rsidR="003F4480" w:rsidRPr="00F32E5F" w:rsidRDefault="00663C43">
      <w:pPr>
        <w:jc w:val="center"/>
        <w:rPr>
          <w:rFonts w:ascii="Arial" w:eastAsia="Arial" w:hAnsi="Arial" w:cs="Arial"/>
          <w:sz w:val="22"/>
          <w:szCs w:val="22"/>
          <w:lang w:val="es-CO"/>
        </w:rPr>
      </w:pPr>
      <w:r>
        <w:rPr>
          <w:rFonts w:ascii="Arial" w:eastAsia="Arial" w:hAnsi="Arial" w:cs="Arial"/>
          <w:b/>
          <w:bCs/>
          <w:sz w:val="22"/>
          <w:szCs w:val="22"/>
        </w:rPr>
        <w:t xml:space="preserve">        </w:t>
      </w:r>
      <w:r w:rsidRPr="00F32E5F">
        <w:rPr>
          <w:rFonts w:ascii="Arial" w:eastAsia="Arial" w:hAnsi="Arial" w:cs="Arial"/>
          <w:b/>
          <w:bCs/>
          <w:sz w:val="22"/>
          <w:szCs w:val="22"/>
          <w:lang w:val="es-CO"/>
        </w:rPr>
        <w:t>(</w:t>
      </w:r>
      <w:r w:rsidRPr="00F32E5F">
        <w:rPr>
          <w:rFonts w:ascii="Arial" w:eastAsia="Arial" w:hAnsi="Arial" w:cs="Arial"/>
          <w:sz w:val="22"/>
          <w:szCs w:val="22"/>
          <w:lang w:val="es-CO"/>
        </w:rPr>
        <w:t>IPC-F) 15</w:t>
      </w:r>
      <w:r w:rsidR="00055F9F" w:rsidRPr="00F32E5F">
        <w:rPr>
          <w:rFonts w:ascii="Arial" w:eastAsia="Arial" w:hAnsi="Arial" w:cs="Arial"/>
          <w:sz w:val="22"/>
          <w:szCs w:val="22"/>
          <w:lang w:val="es-CO"/>
        </w:rPr>
        <w:t>8,17</w:t>
      </w:r>
    </w:p>
    <w:p w14:paraId="13711F0C" w14:textId="03BF682A" w:rsidR="003F4480" w:rsidRPr="00F32E5F" w:rsidRDefault="00663C43">
      <w:pPr>
        <w:jc w:val="center"/>
        <w:rPr>
          <w:rFonts w:ascii="Arial" w:eastAsia="Arial" w:hAnsi="Arial" w:cs="Arial"/>
          <w:sz w:val="22"/>
          <w:szCs w:val="22"/>
          <w:lang w:val="es-CO"/>
        </w:rPr>
      </w:pPr>
      <w:r w:rsidRPr="00F32E5F">
        <w:rPr>
          <w:rFonts w:ascii="Arial" w:eastAsia="Arial" w:hAnsi="Arial" w:cs="Arial"/>
          <w:sz w:val="22"/>
          <w:szCs w:val="22"/>
          <w:lang w:val="es-CO"/>
        </w:rPr>
        <w:t>VP= (VH) $500.000 --------------------------- = $</w:t>
      </w:r>
      <w:r w:rsidR="005B49AD" w:rsidRPr="00F32E5F">
        <w:rPr>
          <w:rFonts w:ascii="Arial" w:eastAsia="Arial" w:hAnsi="Arial" w:cs="Arial"/>
          <w:sz w:val="22"/>
          <w:szCs w:val="22"/>
          <w:lang w:val="es-CO"/>
        </w:rPr>
        <w:t>114.615.942</w:t>
      </w:r>
    </w:p>
    <w:p w14:paraId="75C0C60E" w14:textId="77777777" w:rsidR="003F4480" w:rsidRPr="00F32E5F" w:rsidRDefault="00663C43">
      <w:pPr>
        <w:jc w:val="center"/>
        <w:rPr>
          <w:rFonts w:ascii="Arial" w:eastAsia="Arial" w:hAnsi="Arial" w:cs="Arial"/>
          <w:sz w:val="22"/>
          <w:szCs w:val="22"/>
          <w:lang w:val="es-CO"/>
        </w:rPr>
      </w:pPr>
      <w:r w:rsidRPr="00F32E5F">
        <w:rPr>
          <w:rFonts w:ascii="Arial" w:eastAsia="Arial" w:hAnsi="Arial" w:cs="Arial"/>
          <w:sz w:val="22"/>
          <w:szCs w:val="22"/>
          <w:lang w:val="es-CO"/>
        </w:rPr>
        <w:t xml:space="preserve">       (IPC-I) 0,69</w:t>
      </w:r>
    </w:p>
    <w:p w14:paraId="7F7AF7D9" w14:textId="77777777" w:rsidR="003F4480" w:rsidRPr="00F32E5F" w:rsidRDefault="003F4480">
      <w:pPr>
        <w:widowControl w:val="0"/>
        <w:tabs>
          <w:tab w:val="left" w:pos="4253"/>
        </w:tabs>
        <w:jc w:val="both"/>
        <w:rPr>
          <w:rFonts w:ascii="Arial" w:eastAsia="Arial" w:hAnsi="Arial" w:cs="Arial"/>
          <w:sz w:val="22"/>
          <w:szCs w:val="22"/>
          <w:lang w:val="es-CO"/>
        </w:rPr>
      </w:pPr>
    </w:p>
    <w:p w14:paraId="2B834E46" w14:textId="77777777" w:rsidR="003F4480" w:rsidRDefault="00663C43">
      <w:pPr>
        <w:widowControl w:val="0"/>
        <w:tabs>
          <w:tab w:val="left" w:pos="4253"/>
        </w:tabs>
        <w:jc w:val="both"/>
        <w:rPr>
          <w:rFonts w:ascii="Arial" w:eastAsia="Arial" w:hAnsi="Arial" w:cs="Arial"/>
          <w:sz w:val="22"/>
          <w:szCs w:val="22"/>
        </w:rPr>
      </w:pPr>
      <w:r>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w:t>
      </w:r>
      <w:hyperlink r:id="rId7">
        <w:r w:rsidR="003F4480">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675E9271" w14:textId="77777777" w:rsidR="003F4480" w:rsidRDefault="003F4480">
      <w:pPr>
        <w:tabs>
          <w:tab w:val="left" w:pos="4253"/>
          <w:tab w:val="right" w:pos="8504"/>
        </w:tabs>
        <w:jc w:val="both"/>
        <w:rPr>
          <w:rFonts w:ascii="Arial" w:eastAsia="Arial" w:hAnsi="Arial" w:cs="Arial"/>
          <w:sz w:val="22"/>
          <w:szCs w:val="22"/>
        </w:rPr>
      </w:pPr>
    </w:p>
    <w:p w14:paraId="3224F00A" w14:textId="7522DB39" w:rsidR="003F4480" w:rsidRDefault="00663C4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lastRenderedPageBreak/>
        <w:t xml:space="preserve">Por lo tanto, de acuerdo con la fórmula enunciada anteriormente, el valor correspondiente a los DIEZ MIL PESOS ($10.000) M/CTE, que indexados a la fecha corresponden a DOS MILLONES DOSCIENTOS </w:t>
      </w:r>
      <w:r w:rsidR="00055F9F">
        <w:rPr>
          <w:rFonts w:ascii="Arial" w:eastAsia="Arial" w:hAnsi="Arial" w:cs="Arial"/>
          <w:sz w:val="22"/>
          <w:szCs w:val="22"/>
        </w:rPr>
        <w:t xml:space="preserve">NOVENTA Y DOS MIL TRESCIENTOS DIECINUEVE </w:t>
      </w:r>
      <w:r>
        <w:rPr>
          <w:rFonts w:ascii="Arial" w:eastAsia="Arial" w:hAnsi="Arial" w:cs="Arial"/>
          <w:sz w:val="22"/>
          <w:szCs w:val="22"/>
        </w:rPr>
        <w:t>PESOS ($2.2</w:t>
      </w:r>
      <w:r w:rsidR="003F36F3">
        <w:rPr>
          <w:rFonts w:ascii="Arial" w:eastAsia="Arial" w:hAnsi="Arial" w:cs="Arial"/>
          <w:sz w:val="22"/>
          <w:szCs w:val="22"/>
        </w:rPr>
        <w:t>92</w:t>
      </w:r>
      <w:r>
        <w:rPr>
          <w:rFonts w:ascii="Arial" w:eastAsia="Arial" w:hAnsi="Arial" w:cs="Arial"/>
          <w:sz w:val="22"/>
          <w:szCs w:val="22"/>
        </w:rPr>
        <w:t>.</w:t>
      </w:r>
      <w:r w:rsidR="003F36F3">
        <w:rPr>
          <w:rFonts w:ascii="Arial" w:eastAsia="Arial" w:hAnsi="Arial" w:cs="Arial"/>
          <w:sz w:val="22"/>
          <w:szCs w:val="22"/>
        </w:rPr>
        <w:t>319</w:t>
      </w:r>
      <w:r>
        <w:rPr>
          <w:rFonts w:ascii="Arial" w:eastAsia="Arial" w:hAnsi="Arial" w:cs="Arial"/>
          <w:sz w:val="22"/>
          <w:szCs w:val="22"/>
        </w:rPr>
        <w:t xml:space="preserve">) M/CTE, y los QUINIENTOS MIL PESOS ($500.000) M/CTE, que corresponden a CIENTO </w:t>
      </w:r>
      <w:r w:rsidR="00055F9F">
        <w:rPr>
          <w:rFonts w:ascii="Arial" w:eastAsia="Arial" w:hAnsi="Arial" w:cs="Arial"/>
          <w:sz w:val="22"/>
          <w:szCs w:val="22"/>
        </w:rPr>
        <w:t xml:space="preserve">CATORCE MILLONES SEISCIENTOS QUINCE MIL NOVECIENTOS CUARENTA Y DOS PESOS </w:t>
      </w:r>
      <w:r>
        <w:rPr>
          <w:rFonts w:ascii="Arial" w:eastAsia="Arial" w:hAnsi="Arial" w:cs="Arial"/>
          <w:sz w:val="22"/>
          <w:szCs w:val="22"/>
        </w:rPr>
        <w:t>($</w:t>
      </w:r>
      <w:r w:rsidR="00055F9F">
        <w:rPr>
          <w:rFonts w:ascii="Arial" w:eastAsia="Arial" w:hAnsi="Arial" w:cs="Arial"/>
          <w:sz w:val="22"/>
          <w:szCs w:val="22"/>
        </w:rPr>
        <w:t>114.615.942</w:t>
      </w:r>
      <w:r>
        <w:rPr>
          <w:rFonts w:ascii="Arial" w:eastAsia="Arial" w:hAnsi="Arial" w:cs="Arial"/>
          <w:sz w:val="22"/>
          <w:szCs w:val="22"/>
        </w:rPr>
        <w:t>) M/CTE, lo anterior nos ilustra respecto de los límites de la sanción, más no respecto de la multa a imponer.</w:t>
      </w:r>
    </w:p>
    <w:p w14:paraId="4E197431" w14:textId="77777777" w:rsidR="003F4480" w:rsidRDefault="003F448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18B5D5C" w14:textId="325C1A56" w:rsidR="003F4480" w:rsidRDefault="00663C43">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CD4109">
        <w:rPr>
          <w:rFonts w:ascii="Arial" w:eastAsia="Arial" w:hAnsi="Arial" w:cs="Arial"/>
          <w:sz w:val="22"/>
          <w:szCs w:val="22"/>
        </w:rPr>
        <w:t xml:space="preserve">CINCUENTA </w:t>
      </w:r>
      <w:r w:rsidR="003F36F3">
        <w:rPr>
          <w:rFonts w:ascii="Arial" w:eastAsia="Arial" w:hAnsi="Arial" w:cs="Arial"/>
          <w:sz w:val="22"/>
          <w:szCs w:val="22"/>
        </w:rPr>
        <w:t xml:space="preserve">MIL </w:t>
      </w:r>
      <w:r>
        <w:rPr>
          <w:rFonts w:ascii="Arial" w:eastAsia="Arial" w:hAnsi="Arial" w:cs="Arial"/>
          <w:sz w:val="22"/>
          <w:szCs w:val="22"/>
        </w:rPr>
        <w:t>PESOS ($</w:t>
      </w:r>
      <w:r w:rsidR="00CD4109">
        <w:rPr>
          <w:rFonts w:ascii="Arial" w:eastAsia="Arial" w:hAnsi="Arial" w:cs="Arial"/>
          <w:sz w:val="22"/>
          <w:szCs w:val="22"/>
        </w:rPr>
        <w:t>5</w:t>
      </w:r>
      <w:r w:rsidR="003F36F3">
        <w:rPr>
          <w:rFonts w:ascii="Arial" w:eastAsia="Arial" w:hAnsi="Arial" w:cs="Arial"/>
          <w:sz w:val="22"/>
          <w:szCs w:val="22"/>
        </w:rPr>
        <w:t>0.000</w:t>
      </w:r>
      <w:r>
        <w:rPr>
          <w:rFonts w:ascii="Arial" w:eastAsia="Arial" w:hAnsi="Arial" w:cs="Arial"/>
          <w:sz w:val="22"/>
          <w:szCs w:val="22"/>
        </w:rPr>
        <w:t xml:space="preserve">) M/CTE, debiendo ser indexados según lo dicho y la fórmula anteriormente enunciada, así: </w:t>
      </w:r>
    </w:p>
    <w:p w14:paraId="305A47D9" w14:textId="77777777" w:rsidR="00193E81" w:rsidRDefault="00663C43">
      <w:pPr>
        <w:jc w:val="center"/>
        <w:rPr>
          <w:rFonts w:ascii="Arial" w:eastAsia="Arial" w:hAnsi="Arial" w:cs="Arial"/>
          <w:color w:val="EE0000"/>
          <w:sz w:val="22"/>
          <w:szCs w:val="22"/>
        </w:rPr>
      </w:pPr>
      <w:r>
        <w:rPr>
          <w:rFonts w:ascii="Arial" w:eastAsia="Arial" w:hAnsi="Arial" w:cs="Arial"/>
          <w:color w:val="EE0000"/>
          <w:sz w:val="22"/>
          <w:szCs w:val="22"/>
        </w:rPr>
        <w:t xml:space="preserve">    </w:t>
      </w:r>
    </w:p>
    <w:p w14:paraId="22257961" w14:textId="0003E44F" w:rsidR="003F4480" w:rsidRPr="00F32E5F" w:rsidRDefault="00663C43">
      <w:pPr>
        <w:jc w:val="center"/>
        <w:rPr>
          <w:rFonts w:ascii="Arial" w:eastAsia="Arial" w:hAnsi="Arial" w:cs="Arial"/>
          <w:sz w:val="22"/>
          <w:szCs w:val="22"/>
          <w:lang w:val="es-CO"/>
        </w:rPr>
      </w:pPr>
      <w:r>
        <w:rPr>
          <w:rFonts w:ascii="Arial" w:eastAsia="Arial" w:hAnsi="Arial" w:cs="Arial"/>
          <w:color w:val="EE0000"/>
          <w:sz w:val="22"/>
          <w:szCs w:val="22"/>
        </w:rPr>
        <w:t xml:space="preserve">    </w:t>
      </w:r>
      <w:r w:rsidRPr="00F32E5F">
        <w:rPr>
          <w:rFonts w:ascii="Arial" w:eastAsia="Arial" w:hAnsi="Arial" w:cs="Arial"/>
          <w:sz w:val="22"/>
          <w:szCs w:val="22"/>
          <w:lang w:val="es-CO"/>
        </w:rPr>
        <w:t xml:space="preserve">(IPC-F) </w:t>
      </w:r>
      <w:r w:rsidR="00055F9F" w:rsidRPr="00F32E5F">
        <w:rPr>
          <w:rFonts w:ascii="Arial" w:eastAsia="Arial" w:hAnsi="Arial" w:cs="Arial"/>
          <w:sz w:val="22"/>
          <w:szCs w:val="22"/>
          <w:lang w:val="es-CO"/>
        </w:rPr>
        <w:t>158,17</w:t>
      </w:r>
    </w:p>
    <w:p w14:paraId="12AE4CB1" w14:textId="7A9D9532" w:rsidR="003F4480" w:rsidRPr="00F32E5F" w:rsidRDefault="00663C43">
      <w:pPr>
        <w:jc w:val="center"/>
        <w:rPr>
          <w:rFonts w:ascii="Arial" w:eastAsia="Arial" w:hAnsi="Arial" w:cs="Arial"/>
          <w:sz w:val="22"/>
          <w:szCs w:val="22"/>
          <w:lang w:val="es-CO"/>
        </w:rPr>
      </w:pPr>
      <w:r w:rsidRPr="00F32E5F">
        <w:rPr>
          <w:rFonts w:ascii="Arial" w:eastAsia="Arial" w:hAnsi="Arial" w:cs="Arial"/>
          <w:sz w:val="22"/>
          <w:szCs w:val="22"/>
          <w:lang w:val="es-CO"/>
        </w:rPr>
        <w:t>VP= (VH) $</w:t>
      </w:r>
      <w:r w:rsidR="00CD4109">
        <w:rPr>
          <w:rFonts w:ascii="Arial" w:eastAsia="Arial" w:hAnsi="Arial" w:cs="Arial"/>
          <w:sz w:val="22"/>
          <w:szCs w:val="22"/>
          <w:lang w:val="es-CO"/>
        </w:rPr>
        <w:t>5</w:t>
      </w:r>
      <w:r w:rsidR="003F36F3" w:rsidRPr="00F32E5F">
        <w:rPr>
          <w:rFonts w:ascii="Arial" w:eastAsia="Arial" w:hAnsi="Arial" w:cs="Arial"/>
          <w:sz w:val="22"/>
          <w:szCs w:val="22"/>
          <w:lang w:val="es-CO"/>
        </w:rPr>
        <w:t>0.</w:t>
      </w:r>
      <w:proofErr w:type="gramStart"/>
      <w:r w:rsidR="003F36F3" w:rsidRPr="00F32E5F">
        <w:rPr>
          <w:rFonts w:ascii="Arial" w:eastAsia="Arial" w:hAnsi="Arial" w:cs="Arial"/>
          <w:sz w:val="22"/>
          <w:szCs w:val="22"/>
          <w:lang w:val="es-CO"/>
        </w:rPr>
        <w:t>0</w:t>
      </w:r>
      <w:r w:rsidR="00193E81" w:rsidRPr="00F32E5F">
        <w:rPr>
          <w:rFonts w:ascii="Arial" w:eastAsia="Arial" w:hAnsi="Arial" w:cs="Arial"/>
          <w:sz w:val="22"/>
          <w:szCs w:val="22"/>
          <w:lang w:val="es-CO"/>
        </w:rPr>
        <w:t>00</w:t>
      </w:r>
      <w:r w:rsidRPr="00F32E5F">
        <w:rPr>
          <w:rFonts w:ascii="Arial" w:eastAsia="Arial" w:hAnsi="Arial" w:cs="Arial"/>
          <w:sz w:val="22"/>
          <w:szCs w:val="22"/>
          <w:lang w:val="es-CO"/>
        </w:rPr>
        <w:t xml:space="preserve">  ---------------------------</w:t>
      </w:r>
      <w:proofErr w:type="gramEnd"/>
      <w:r w:rsidRPr="00F32E5F">
        <w:rPr>
          <w:rFonts w:ascii="Arial" w:eastAsia="Arial" w:hAnsi="Arial" w:cs="Arial"/>
          <w:sz w:val="22"/>
          <w:szCs w:val="22"/>
          <w:lang w:val="es-CO"/>
        </w:rPr>
        <w:t xml:space="preserve"> = $</w:t>
      </w:r>
      <w:r w:rsidR="00CD4109">
        <w:rPr>
          <w:rFonts w:ascii="Arial" w:eastAsia="Arial" w:hAnsi="Arial" w:cs="Arial"/>
          <w:sz w:val="22"/>
          <w:szCs w:val="22"/>
          <w:lang w:val="es-CO"/>
        </w:rPr>
        <w:t>11.461.594</w:t>
      </w:r>
    </w:p>
    <w:p w14:paraId="43C0DC98" w14:textId="77777777" w:rsidR="003F4480" w:rsidRPr="00F32E5F" w:rsidRDefault="00663C43">
      <w:pPr>
        <w:jc w:val="center"/>
        <w:rPr>
          <w:rFonts w:ascii="Arial" w:eastAsia="Arial" w:hAnsi="Arial" w:cs="Arial"/>
          <w:sz w:val="22"/>
          <w:szCs w:val="22"/>
          <w:lang w:val="es-CO"/>
        </w:rPr>
      </w:pPr>
      <w:r w:rsidRPr="00F32E5F">
        <w:rPr>
          <w:rFonts w:ascii="Arial" w:eastAsia="Arial" w:hAnsi="Arial" w:cs="Arial"/>
          <w:sz w:val="22"/>
          <w:szCs w:val="22"/>
          <w:lang w:val="es-CO"/>
        </w:rPr>
        <w:t xml:space="preserve">      (IPC-I) 0,69</w:t>
      </w:r>
    </w:p>
    <w:p w14:paraId="58DB9932" w14:textId="77777777" w:rsidR="003F4480" w:rsidRPr="00F32E5F" w:rsidRDefault="003F4480">
      <w:pPr>
        <w:jc w:val="both"/>
        <w:rPr>
          <w:rFonts w:ascii="Arial" w:eastAsia="Arial" w:hAnsi="Arial" w:cs="Arial"/>
          <w:sz w:val="22"/>
          <w:szCs w:val="22"/>
          <w:lang w:val="es-CO"/>
        </w:rPr>
      </w:pPr>
    </w:p>
    <w:p w14:paraId="7B90F52B" w14:textId="1B8D88BA" w:rsidR="003F4480" w:rsidRDefault="00663C43">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w:t>
      </w:r>
      <w:r w:rsidR="00547C7C">
        <w:rPr>
          <w:rFonts w:ascii="Arial" w:eastAsia="Arial" w:hAnsi="Arial" w:cs="Arial"/>
          <w:sz w:val="22"/>
          <w:szCs w:val="22"/>
        </w:rPr>
        <w:t>GRUPO AR S.A.S.</w:t>
      </w:r>
      <w:r>
        <w:rPr>
          <w:rFonts w:ascii="Arial" w:eastAsia="Arial" w:hAnsi="Arial" w:cs="Arial"/>
          <w:sz w:val="22"/>
          <w:szCs w:val="22"/>
        </w:rPr>
        <w:t xml:space="preserve">, identificada con NIT. </w:t>
      </w:r>
      <w:r w:rsidR="00547C7C">
        <w:rPr>
          <w:rFonts w:ascii="Arial" w:eastAsia="Arial" w:hAnsi="Arial" w:cs="Arial"/>
          <w:sz w:val="22"/>
          <w:szCs w:val="22"/>
        </w:rPr>
        <w:t>860061284-6</w:t>
      </w:r>
      <w:r>
        <w:rPr>
          <w:rFonts w:ascii="Arial" w:eastAsia="Arial" w:hAnsi="Arial" w:cs="Arial"/>
          <w:sz w:val="22"/>
          <w:szCs w:val="22"/>
        </w:rPr>
        <w:t xml:space="preserve">, </w:t>
      </w:r>
      <w:r>
        <w:rPr>
          <w:rFonts w:ascii="Arial" w:eastAsia="Arial" w:hAnsi="Arial" w:cs="Arial"/>
          <w:sz w:val="22"/>
          <w:szCs w:val="22"/>
          <w:highlight w:val="white"/>
        </w:rPr>
        <w:t xml:space="preserve">por incumplimiento de la orden de hacer ya mencionada será de </w:t>
      </w:r>
      <w:r w:rsidR="006B750F">
        <w:rPr>
          <w:rFonts w:ascii="Arial" w:eastAsia="Arial" w:hAnsi="Arial" w:cs="Arial"/>
          <w:sz w:val="22"/>
          <w:szCs w:val="22"/>
          <w:highlight w:val="white"/>
        </w:rPr>
        <w:t xml:space="preserve">ONCE MILLONES CUATROCIENTOS SESENTA Y UN MIL QUINIENTOS NOVENTA Y CUATRO </w:t>
      </w:r>
      <w:r>
        <w:rPr>
          <w:rFonts w:ascii="Arial" w:eastAsia="Arial" w:hAnsi="Arial" w:cs="Arial"/>
          <w:sz w:val="22"/>
          <w:szCs w:val="22"/>
          <w:highlight w:val="white"/>
        </w:rPr>
        <w:t>PESOS (</w:t>
      </w:r>
      <w:r>
        <w:rPr>
          <w:rFonts w:ascii="Arial" w:eastAsia="Arial" w:hAnsi="Arial" w:cs="Arial"/>
          <w:sz w:val="22"/>
          <w:szCs w:val="22"/>
        </w:rPr>
        <w:t>$</w:t>
      </w:r>
      <w:r w:rsidR="00CD4109">
        <w:rPr>
          <w:rFonts w:ascii="Arial" w:eastAsia="Arial" w:hAnsi="Arial" w:cs="Arial"/>
          <w:sz w:val="22"/>
          <w:szCs w:val="22"/>
        </w:rPr>
        <w:t>11.461.594</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31A62F1" w14:textId="77777777" w:rsidR="003F4480" w:rsidRDefault="003F4480">
      <w:pPr>
        <w:rPr>
          <w:rFonts w:ascii="Arial" w:eastAsia="Arial" w:hAnsi="Arial" w:cs="Arial"/>
          <w:b/>
          <w:bCs/>
          <w:sz w:val="22"/>
          <w:szCs w:val="22"/>
        </w:rPr>
      </w:pPr>
    </w:p>
    <w:p w14:paraId="265275D1" w14:textId="77777777" w:rsidR="003F4480" w:rsidRDefault="00663C43">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447EAA98" w14:textId="77777777" w:rsidR="003F4480" w:rsidRDefault="003F4480">
      <w:pPr>
        <w:jc w:val="both"/>
        <w:rPr>
          <w:rFonts w:ascii="Arial" w:eastAsia="Arial" w:hAnsi="Arial" w:cs="Arial"/>
          <w:sz w:val="22"/>
          <w:szCs w:val="22"/>
        </w:rPr>
      </w:pPr>
    </w:p>
    <w:p w14:paraId="4A6367A1" w14:textId="77777777" w:rsidR="003F4480" w:rsidRDefault="00663C43">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120DFF44" w14:textId="77777777" w:rsidR="003F4480" w:rsidRDefault="003F4480">
      <w:pPr>
        <w:jc w:val="both"/>
        <w:rPr>
          <w:rFonts w:ascii="Arial" w:eastAsia="Arial" w:hAnsi="Arial" w:cs="Arial"/>
          <w:sz w:val="22"/>
          <w:szCs w:val="22"/>
        </w:rPr>
      </w:pPr>
    </w:p>
    <w:p w14:paraId="3E068874" w14:textId="38B6053B" w:rsidR="003F4480" w:rsidRDefault="00663C43">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w:t>
      </w:r>
      <w:r w:rsidR="00547C7C">
        <w:rPr>
          <w:rFonts w:ascii="Arial" w:eastAsia="Arial" w:hAnsi="Arial" w:cs="Arial"/>
          <w:sz w:val="22"/>
          <w:szCs w:val="22"/>
        </w:rPr>
        <w:t>GRUPO AR S.A.S.</w:t>
      </w:r>
      <w:r>
        <w:rPr>
          <w:rFonts w:ascii="Arial" w:eastAsia="Arial" w:hAnsi="Arial" w:cs="Arial"/>
          <w:sz w:val="22"/>
          <w:szCs w:val="22"/>
        </w:rPr>
        <w:t xml:space="preserve">, identificada con NIT. </w:t>
      </w:r>
      <w:r w:rsidR="00547C7C">
        <w:rPr>
          <w:rFonts w:ascii="Arial" w:eastAsia="Arial" w:hAnsi="Arial" w:cs="Arial"/>
          <w:sz w:val="22"/>
          <w:szCs w:val="22"/>
        </w:rPr>
        <w:t>860061284-6</w:t>
      </w:r>
      <w:r>
        <w:rPr>
          <w:rFonts w:ascii="Arial" w:eastAsia="Arial" w:hAnsi="Arial" w:cs="Arial"/>
          <w:sz w:val="22"/>
          <w:szCs w:val="22"/>
        </w:rPr>
        <w:t xml:space="preserve"> multa de </w:t>
      </w:r>
      <w:r w:rsidR="006B750F">
        <w:rPr>
          <w:rFonts w:ascii="Arial" w:eastAsia="Arial" w:hAnsi="Arial" w:cs="Arial"/>
          <w:sz w:val="22"/>
          <w:szCs w:val="22"/>
        </w:rPr>
        <w:t>CINCUENTA MIL PESOS ($50.000) M/CTE</w:t>
      </w:r>
      <w:r>
        <w:rPr>
          <w:rFonts w:ascii="Arial" w:eastAsia="Arial" w:hAnsi="Arial" w:cs="Arial"/>
          <w:sz w:val="22"/>
          <w:szCs w:val="22"/>
        </w:rPr>
        <w:t xml:space="preserve">, que indexados a la fecha corresponden a la suma de </w:t>
      </w:r>
      <w:r w:rsidR="006B750F">
        <w:rPr>
          <w:rFonts w:ascii="Arial" w:eastAsia="Arial" w:hAnsi="Arial" w:cs="Arial"/>
          <w:sz w:val="22"/>
          <w:szCs w:val="22"/>
          <w:highlight w:val="white"/>
        </w:rPr>
        <w:t>ONCE MILLONES CUATROCIENTOS SESENTA Y UN MIL QUINIENTOS NOVENTA Y CUATRO PESOS (</w:t>
      </w:r>
      <w:r w:rsidR="006B750F">
        <w:rPr>
          <w:rFonts w:ascii="Arial" w:eastAsia="Arial" w:hAnsi="Arial" w:cs="Arial"/>
          <w:sz w:val="22"/>
          <w:szCs w:val="22"/>
        </w:rPr>
        <w:t>$11.461.594</w:t>
      </w:r>
      <w:r w:rsidR="006B750F">
        <w:rPr>
          <w:rFonts w:ascii="Arial" w:eastAsia="Arial" w:hAnsi="Arial" w:cs="Arial"/>
          <w:sz w:val="22"/>
          <w:szCs w:val="22"/>
          <w:highlight w:val="white"/>
        </w:rPr>
        <w:t>) M/CTE</w:t>
      </w:r>
      <w:r>
        <w:rPr>
          <w:rFonts w:ascii="Arial" w:eastAsia="Arial" w:hAnsi="Arial" w:cs="Arial"/>
          <w:sz w:val="22"/>
          <w:szCs w:val="22"/>
          <w:highlight w:val="white"/>
        </w:rPr>
        <w:t xml:space="preserve">, </w:t>
      </w:r>
      <w:r>
        <w:rPr>
          <w:rFonts w:ascii="Arial" w:eastAsia="Arial" w:hAnsi="Arial" w:cs="Arial"/>
          <w:sz w:val="22"/>
          <w:szCs w:val="22"/>
        </w:rPr>
        <w:t xml:space="preserve">de conformidad con lo señalado en la parte motiva del presente acto administrativo, sin </w:t>
      </w:r>
      <w:r>
        <w:rPr>
          <w:rFonts w:ascii="Arial" w:eastAsia="Arial" w:hAnsi="Arial" w:cs="Arial"/>
          <w:sz w:val="22"/>
          <w:szCs w:val="22"/>
        </w:rPr>
        <w:lastRenderedPageBreak/>
        <w:t xml:space="preserve">perjuicio a que se impongan multas sucesivas hasta tanto se dé cumplimiento total a las órdenes emitidas por esta Dirección en la Resolución No. </w:t>
      </w:r>
      <w:r w:rsidR="00547C7C">
        <w:rPr>
          <w:rFonts w:ascii="Arial" w:eastAsia="Arial" w:hAnsi="Arial" w:cs="Arial"/>
          <w:sz w:val="22"/>
          <w:szCs w:val="22"/>
        </w:rPr>
        <w:t>1585 del 08 de julio de 2013</w:t>
      </w:r>
      <w:r>
        <w:rPr>
          <w:rFonts w:ascii="Arial" w:eastAsia="Arial" w:hAnsi="Arial" w:cs="Arial"/>
          <w:i/>
          <w:iCs/>
          <w:sz w:val="22"/>
          <w:szCs w:val="22"/>
        </w:rPr>
        <w:t xml:space="preserve"> “Por la cual se impone una sanción y se imparte una orden</w:t>
      </w:r>
      <w:r>
        <w:rPr>
          <w:rFonts w:ascii="Arial" w:eastAsia="Arial" w:hAnsi="Arial" w:cs="Arial"/>
          <w:sz w:val="22"/>
          <w:szCs w:val="22"/>
        </w:rPr>
        <w:t>”</w:t>
      </w:r>
      <w:r w:rsidR="006B750F">
        <w:rPr>
          <w:rFonts w:ascii="Arial" w:eastAsia="Arial" w:hAnsi="Arial" w:cs="Arial"/>
          <w:sz w:val="22"/>
          <w:szCs w:val="22"/>
        </w:rPr>
        <w:t xml:space="preserve"> modificado parcialmente por la Resolución No.</w:t>
      </w:r>
      <w:r w:rsidR="006B750F">
        <w:rPr>
          <w:rFonts w:ascii="Arial" w:hAnsi="Arial" w:cs="Arial"/>
          <w:sz w:val="22"/>
          <w:szCs w:val="22"/>
        </w:rPr>
        <w:t>1029 del 08 de octubre de 2014</w:t>
      </w:r>
      <w:r>
        <w:rPr>
          <w:rFonts w:ascii="Arial" w:eastAsia="Arial" w:hAnsi="Arial" w:cs="Arial"/>
          <w:sz w:val="22"/>
          <w:szCs w:val="22"/>
        </w:rPr>
        <w:t xml:space="preserve">, según lo dispuesto en el inciso segundo numeral 9 del artículo 2º del Decreto Ley 078 de 1987.    </w:t>
      </w:r>
    </w:p>
    <w:p w14:paraId="1BAD9F30"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EC0AE21" w14:textId="77777777" w:rsidR="003F4480" w:rsidRDefault="00663C4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sidR="003F4480">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003F4480">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70E522F1" w14:textId="77777777" w:rsidR="003F4480" w:rsidRDefault="00663C4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217A7A9A" w14:textId="77777777" w:rsidR="003F4480" w:rsidRDefault="00663C43">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72BE33F1" w14:textId="77777777" w:rsidR="003F4480" w:rsidRDefault="003F4480">
      <w:pPr>
        <w:pBdr>
          <w:top w:val="nil"/>
          <w:left w:val="nil"/>
          <w:bottom w:val="nil"/>
          <w:right w:val="nil"/>
          <w:between w:val="nil"/>
        </w:pBdr>
        <w:jc w:val="both"/>
        <w:rPr>
          <w:rFonts w:ascii="Arial" w:eastAsia="Arial" w:hAnsi="Arial" w:cs="Arial"/>
          <w:sz w:val="22"/>
          <w:szCs w:val="22"/>
        </w:rPr>
      </w:pPr>
    </w:p>
    <w:p w14:paraId="05DBA821" w14:textId="6B3255AD"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xml:space="preserve">: Notificar el contenido de la presente Resolución al representante legal y/o al apoderado de la sociedad enajenadora </w:t>
      </w:r>
      <w:r w:rsidR="00547C7C">
        <w:rPr>
          <w:rFonts w:ascii="Arial" w:eastAsia="Arial" w:hAnsi="Arial" w:cs="Arial"/>
          <w:sz w:val="22"/>
          <w:szCs w:val="22"/>
        </w:rPr>
        <w:t>GRUPO AR S.A.S.</w:t>
      </w:r>
      <w:r>
        <w:rPr>
          <w:rFonts w:ascii="Arial" w:eastAsia="Arial" w:hAnsi="Arial" w:cs="Arial"/>
          <w:sz w:val="22"/>
          <w:szCs w:val="22"/>
        </w:rPr>
        <w:t xml:space="preserve">, identificada con NIT. </w:t>
      </w:r>
      <w:r w:rsidR="00547C7C">
        <w:rPr>
          <w:rFonts w:ascii="Arial" w:eastAsia="Arial" w:hAnsi="Arial" w:cs="Arial"/>
          <w:sz w:val="22"/>
          <w:szCs w:val="22"/>
        </w:rPr>
        <w:t>860061284-6</w:t>
      </w:r>
      <w:r>
        <w:rPr>
          <w:rFonts w:ascii="Arial" w:eastAsia="Arial" w:hAnsi="Arial" w:cs="Arial"/>
          <w:color w:val="FF9900"/>
          <w:sz w:val="22"/>
          <w:szCs w:val="22"/>
        </w:rPr>
        <w:t xml:space="preserve"> </w:t>
      </w:r>
      <w:r w:rsidR="00193E81">
        <w:rPr>
          <w:rFonts w:ascii="Arial" w:eastAsia="Arial" w:hAnsi="Arial" w:cs="Arial"/>
          <w:sz w:val="22"/>
          <w:szCs w:val="22"/>
        </w:rPr>
        <w:t xml:space="preserve">para lo cual deberá </w:t>
      </w:r>
      <w:r w:rsidR="006B750F">
        <w:rPr>
          <w:rFonts w:ascii="Arial" w:eastAsia="Arial" w:hAnsi="Arial" w:cs="Arial"/>
          <w:sz w:val="22"/>
          <w:szCs w:val="22"/>
        </w:rPr>
        <w:t xml:space="preserve">notificarse al correo electrónico </w:t>
      </w:r>
      <w:hyperlink r:id="rId10" w:history="1">
        <w:r w:rsidR="006B750F" w:rsidRPr="001B5187">
          <w:rPr>
            <w:rStyle w:val="Hipervnculo"/>
            <w:rFonts w:ascii="Arial" w:eastAsia="Arial" w:hAnsi="Arial" w:cs="Arial"/>
            <w:sz w:val="22"/>
            <w:szCs w:val="22"/>
          </w:rPr>
          <w:t>dirjuridica@arconstrucciones.com</w:t>
        </w:r>
      </w:hyperlink>
      <w:r w:rsidR="006B750F">
        <w:rPr>
          <w:rFonts w:ascii="Arial" w:eastAsia="Arial" w:hAnsi="Arial" w:cs="Arial"/>
          <w:sz w:val="22"/>
          <w:szCs w:val="22"/>
        </w:rPr>
        <w:t xml:space="preserve"> de acuerdo con el radicado 1-2025-42013 del 08 de agosto de 2025</w:t>
      </w:r>
      <w:r w:rsidR="00E749C3">
        <w:rPr>
          <w:rFonts w:ascii="Arial" w:eastAsia="Arial" w:hAnsi="Arial" w:cs="Arial"/>
          <w:sz w:val="22"/>
          <w:szCs w:val="22"/>
        </w:rPr>
        <w:t>;</w:t>
      </w:r>
      <w:r>
        <w:rPr>
          <w:rFonts w:ascii="Arial" w:eastAsia="Arial" w:hAnsi="Arial" w:cs="Arial"/>
          <w:b/>
          <w:bCs/>
          <w:sz w:val="22"/>
          <w:szCs w:val="22"/>
        </w:rPr>
        <w:t xml:space="preserve"> </w:t>
      </w:r>
      <w:r>
        <w:rPr>
          <w:rFonts w:ascii="Arial" w:eastAsia="Arial" w:hAnsi="Arial" w:cs="Arial"/>
          <w:sz w:val="22"/>
          <w:szCs w:val="22"/>
        </w:rPr>
        <w:t xml:space="preserve">o en su defecto, de conformidad con las normas previstas en la ley 1437 de 2011. </w:t>
      </w:r>
    </w:p>
    <w:p w14:paraId="56CDABF7" w14:textId="77777777" w:rsidR="003F4480" w:rsidRDefault="003F4480">
      <w:pPr>
        <w:pBdr>
          <w:top w:val="nil"/>
          <w:left w:val="nil"/>
          <w:bottom w:val="nil"/>
          <w:right w:val="nil"/>
          <w:between w:val="nil"/>
        </w:pBdr>
        <w:jc w:val="both"/>
        <w:rPr>
          <w:rFonts w:ascii="Arial" w:eastAsia="Arial" w:hAnsi="Arial" w:cs="Arial"/>
          <w:b/>
          <w:bCs/>
          <w:sz w:val="22"/>
          <w:szCs w:val="22"/>
          <w:highlight w:val="white"/>
        </w:rPr>
      </w:pPr>
    </w:p>
    <w:p w14:paraId="2B4B027E" w14:textId="7DD18A49"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ARTÍCULO </w:t>
      </w: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w:t>
      </w:r>
      <w:r w:rsidR="006B750F">
        <w:rPr>
          <w:rFonts w:ascii="Arial" w:eastAsia="Arial" w:hAnsi="Arial" w:cs="Arial"/>
          <w:sz w:val="22"/>
          <w:szCs w:val="22"/>
        </w:rPr>
        <w:t xml:space="preserve">representante legal </w:t>
      </w:r>
      <w:r w:rsidR="00E749C3">
        <w:rPr>
          <w:rFonts w:ascii="Arial" w:eastAsia="Arial" w:hAnsi="Arial" w:cs="Arial"/>
          <w:sz w:val="22"/>
          <w:szCs w:val="22"/>
        </w:rPr>
        <w:t xml:space="preserve">(o quien haga sus veces) </w:t>
      </w:r>
      <w:r>
        <w:rPr>
          <w:rFonts w:ascii="Arial" w:eastAsia="Arial" w:hAnsi="Arial" w:cs="Arial"/>
          <w:sz w:val="22"/>
          <w:szCs w:val="22"/>
        </w:rPr>
        <w:t xml:space="preserve">del proyecto de vivienda </w:t>
      </w:r>
      <w:r w:rsidR="00F32E5F">
        <w:rPr>
          <w:rFonts w:ascii="Arial" w:eastAsia="Arial" w:hAnsi="Arial" w:cs="Arial"/>
          <w:sz w:val="22"/>
          <w:szCs w:val="22"/>
        </w:rPr>
        <w:t>PARQUE CENTRAL PONTEVEDRA ETAPA II - PROPIEDAD HORIZONTAL</w:t>
      </w:r>
      <w:r>
        <w:rPr>
          <w:rFonts w:ascii="Arial" w:eastAsia="Arial" w:hAnsi="Arial" w:cs="Arial"/>
          <w:sz w:val="22"/>
          <w:szCs w:val="22"/>
        </w:rPr>
        <w:t xml:space="preserve">, para lo cual deberá enviarse citación para notificación personal a la </w:t>
      </w:r>
      <w:r w:rsidR="00F32E5F">
        <w:rPr>
          <w:rFonts w:ascii="Arial" w:eastAsia="Arial" w:hAnsi="Arial" w:cs="Arial"/>
          <w:sz w:val="22"/>
          <w:szCs w:val="22"/>
        </w:rPr>
        <w:t>Calle 95 No. 71 - 31</w:t>
      </w:r>
      <w:r>
        <w:rPr>
          <w:rFonts w:ascii="Arial" w:eastAsia="Arial" w:hAnsi="Arial" w:cs="Arial"/>
          <w:sz w:val="22"/>
          <w:szCs w:val="22"/>
        </w:rPr>
        <w:t xml:space="preserve"> </w:t>
      </w:r>
      <w:r w:rsidR="00700552">
        <w:rPr>
          <w:rFonts w:ascii="Arial" w:eastAsia="Arial" w:hAnsi="Arial" w:cs="Arial"/>
          <w:sz w:val="22"/>
          <w:szCs w:val="22"/>
        </w:rPr>
        <w:t xml:space="preserve">oficina de administración </w:t>
      </w:r>
      <w:r>
        <w:rPr>
          <w:rFonts w:ascii="Arial" w:eastAsia="Arial" w:hAnsi="Arial" w:cs="Arial"/>
          <w:sz w:val="22"/>
          <w:szCs w:val="22"/>
        </w:rPr>
        <w:t>de Bogotá; o, en su defecto, de conformidad con las normas de notificación previstas en la Ley 1437 de 2011.</w:t>
      </w:r>
    </w:p>
    <w:p w14:paraId="77AB547E" w14:textId="77777777" w:rsidR="003F4480" w:rsidRDefault="003F4480">
      <w:pPr>
        <w:widowControl w:val="0"/>
        <w:jc w:val="both"/>
        <w:rPr>
          <w:rFonts w:ascii="Arial" w:eastAsia="Arial" w:hAnsi="Arial" w:cs="Arial"/>
          <w:b/>
          <w:bCs/>
          <w:sz w:val="22"/>
          <w:szCs w:val="22"/>
        </w:rPr>
      </w:pPr>
    </w:p>
    <w:p w14:paraId="02D552E0" w14:textId="77777777" w:rsidR="003F4480" w:rsidRDefault="00663C43">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4CD8FA78" w14:textId="77777777" w:rsidR="003F4480" w:rsidRDefault="003F4480">
      <w:pPr>
        <w:widowControl w:val="0"/>
        <w:jc w:val="both"/>
        <w:rPr>
          <w:rFonts w:ascii="Arial" w:eastAsia="Arial" w:hAnsi="Arial" w:cs="Arial"/>
          <w:sz w:val="22"/>
          <w:szCs w:val="22"/>
        </w:rPr>
      </w:pPr>
    </w:p>
    <w:p w14:paraId="3B0DB60C" w14:textId="77777777" w:rsidR="003F4480" w:rsidRDefault="00663C43">
      <w:pPr>
        <w:jc w:val="both"/>
        <w:rPr>
          <w:rFonts w:ascii="Arial" w:eastAsia="Arial" w:hAnsi="Arial" w:cs="Arial"/>
          <w:sz w:val="22"/>
          <w:szCs w:val="22"/>
        </w:rPr>
      </w:pPr>
      <w:r>
        <w:rPr>
          <w:rFonts w:ascii="Arial" w:eastAsia="Arial" w:hAnsi="Arial" w:cs="Arial"/>
          <w:b/>
          <w:bCs/>
          <w:sz w:val="22"/>
          <w:szCs w:val="22"/>
        </w:rPr>
        <w:lastRenderedPageBreak/>
        <w:t>ARTÍCULO SEPTIMO:</w:t>
      </w:r>
      <w:r>
        <w:rPr>
          <w:rFonts w:ascii="Arial" w:eastAsia="Arial" w:hAnsi="Arial" w:cs="Arial"/>
          <w:sz w:val="22"/>
          <w:szCs w:val="22"/>
        </w:rPr>
        <w:t xml:space="preserve"> La presente Resolución rige a partir de su expedición.</w:t>
      </w:r>
    </w:p>
    <w:p w14:paraId="180DBCC9"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2101700" w14:textId="77777777" w:rsidR="003F4480" w:rsidRDefault="00663C43">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E4F4CBE" w14:textId="77777777" w:rsidR="003F4480" w:rsidRDefault="003F4480">
      <w:pPr>
        <w:rPr>
          <w:rFonts w:ascii="Arial" w:eastAsia="Arial" w:hAnsi="Arial" w:cs="Arial"/>
          <w:b/>
          <w:bCs/>
          <w:sz w:val="22"/>
          <w:szCs w:val="22"/>
        </w:rPr>
      </w:pPr>
    </w:p>
    <w:p w14:paraId="633FE485" w14:textId="77777777" w:rsidR="003F4480" w:rsidRDefault="003F4480">
      <w:pPr>
        <w:jc w:val="center"/>
        <w:rPr>
          <w:rFonts w:ascii="Arial" w:eastAsia="Arial" w:hAnsi="Arial" w:cs="Arial"/>
          <w:b/>
          <w:bCs/>
          <w:sz w:val="22"/>
          <w:szCs w:val="22"/>
        </w:rPr>
      </w:pPr>
    </w:p>
    <w:p w14:paraId="252EB7CE" w14:textId="77777777" w:rsidR="003F4480" w:rsidRDefault="003F4480">
      <w:pPr>
        <w:rPr>
          <w:rFonts w:ascii="Arial" w:eastAsia="Arial" w:hAnsi="Arial" w:cs="Arial"/>
          <w:b/>
          <w:bCs/>
          <w:sz w:val="22"/>
          <w:szCs w:val="22"/>
        </w:rPr>
      </w:pPr>
    </w:p>
    <w:p w14:paraId="0C4E2C7C" w14:textId="77777777" w:rsidR="003F4480" w:rsidRDefault="003F4480">
      <w:pPr>
        <w:jc w:val="center"/>
        <w:rPr>
          <w:rFonts w:ascii="Arial" w:eastAsia="Arial" w:hAnsi="Arial" w:cs="Arial"/>
          <w:b/>
          <w:bCs/>
          <w:sz w:val="22"/>
          <w:szCs w:val="22"/>
        </w:rPr>
      </w:pPr>
    </w:p>
    <w:p w14:paraId="2E0D51F0" w14:textId="77777777" w:rsidR="003F4480" w:rsidRDefault="00663C43">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500D2334" w14:textId="77777777" w:rsidR="003F4480" w:rsidRDefault="00663C43">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230C5284" w14:textId="77777777" w:rsidR="003F4480" w:rsidRDefault="003F4480">
      <w:pPr>
        <w:rPr>
          <w:rFonts w:ascii="Arial" w:eastAsia="Arial" w:hAnsi="Arial" w:cs="Arial"/>
          <w:sz w:val="22"/>
          <w:szCs w:val="22"/>
        </w:rPr>
      </w:pPr>
    </w:p>
    <w:p w14:paraId="07365284" w14:textId="77777777" w:rsidR="00193E81" w:rsidRDefault="00663C4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Proyectó: </w:t>
      </w:r>
      <w:r w:rsidR="00193E81">
        <w:rPr>
          <w:rFonts w:ascii="Arial" w:eastAsia="Arial" w:hAnsi="Arial" w:cs="Arial"/>
          <w:i/>
          <w:iCs/>
          <w:color w:val="000000"/>
          <w:sz w:val="16"/>
          <w:szCs w:val="16"/>
        </w:rPr>
        <w:t xml:space="preserve">Mauricio Hernández Beltrán – Abogado Contratista – DICV. </w:t>
      </w:r>
    </w:p>
    <w:p w14:paraId="15F1C126" w14:textId="18A4D970" w:rsidR="003F4480" w:rsidRDefault="00663C4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w:t>
      </w:r>
    </w:p>
    <w:p w14:paraId="768B954F" w14:textId="77777777" w:rsidR="003F4480" w:rsidRDefault="003F4480">
      <w:pPr>
        <w:pBdr>
          <w:top w:val="nil"/>
          <w:left w:val="nil"/>
          <w:bottom w:val="nil"/>
          <w:right w:val="nil"/>
          <w:between w:val="nil"/>
        </w:pBdr>
        <w:rPr>
          <w:rFonts w:ascii="Arial" w:eastAsia="Arial" w:hAnsi="Arial" w:cs="Arial"/>
          <w:i/>
          <w:iCs/>
          <w:color w:val="EE0000"/>
          <w:sz w:val="16"/>
          <w:szCs w:val="16"/>
        </w:rPr>
      </w:pPr>
    </w:p>
    <w:sectPr w:rsidR="003F4480">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18BC2" w14:textId="77777777" w:rsidR="00F87A72" w:rsidRDefault="00F87A72">
      <w:r>
        <w:separator/>
      </w:r>
    </w:p>
  </w:endnote>
  <w:endnote w:type="continuationSeparator" w:id="0">
    <w:p w14:paraId="3C00369D" w14:textId="77777777" w:rsidR="00F87A72" w:rsidRDefault="00F87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2E5DDD4E-4560-4637-A431-55FC82C5FCCB}"/>
  </w:font>
  <w:font w:name="Aptos Display">
    <w:charset w:val="00"/>
    <w:family w:val="swiss"/>
    <w:pitch w:val="variable"/>
    <w:sig w:usb0="20000287" w:usb1="00000003" w:usb2="00000000" w:usb3="00000000" w:csb0="0000019F" w:csb1="00000000"/>
    <w:embedRegular r:id="rId2" w:fontKey="{68A8EFAB-57C8-4B57-A588-DCB49D7E9BDB}"/>
  </w:font>
  <w:font w:name="Aptos">
    <w:charset w:val="00"/>
    <w:family w:val="swiss"/>
    <w:pitch w:val="variable"/>
    <w:sig w:usb0="20000287" w:usb1="00000003" w:usb2="00000000" w:usb3="00000000" w:csb0="0000019F" w:csb1="00000000"/>
    <w:embedRegular r:id="rId3" w:fontKey="{D8E114D4-B86E-4C80-A391-9743A11653D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0FAC4A5A-6915-47FB-B30F-7B7556A50753}"/>
    <w:embedBold r:id="rId5" w:fontKey="{9B8E199E-D15D-46C8-87E4-D8AC31BD9A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5980" w14:textId="77777777" w:rsidR="003F4480" w:rsidRDefault="00663C4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42349172" wp14:editId="75BCA1CB">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07"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B2D6A39" w14:textId="77777777" w:rsidR="003F4480" w:rsidRDefault="00663C4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2FE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2FEB">
      <w:rPr>
        <w:b/>
        <w:bCs/>
        <w:noProof/>
        <w:color w:val="000000"/>
      </w:rPr>
      <w:t>2</w:t>
    </w:r>
    <w:r>
      <w:rPr>
        <w:b/>
        <w:bCs/>
        <w:color w:val="000000"/>
      </w:rPr>
      <w:fldChar w:fldCharType="end"/>
    </w:r>
  </w:p>
  <w:p w14:paraId="48510E08" w14:textId="77777777" w:rsidR="003F4480" w:rsidRDefault="00663C4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8943686" w14:textId="77777777" w:rsidR="003F4480" w:rsidRDefault="00663C4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097F1B7" wp14:editId="4020D4D2">
              <wp:simplePos x="0" y="0"/>
              <wp:positionH relativeFrom="column">
                <wp:posOffset>5165729</wp:posOffset>
              </wp:positionH>
              <wp:positionV relativeFrom="paragraph">
                <wp:posOffset>63501</wp:posOffset>
              </wp:positionV>
              <wp:extent cx="1117599" cy="775334"/>
              <wp:effectExtent l="0" t="0" r="0" b="0"/>
              <wp:wrapSquare wrapText="bothSides" distT="45720" distB="45720" distL="114300" distR="114300"/>
              <wp:docPr id="1725787605" name="Rectángulo 1725787605"/>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2A90A0C" w14:textId="77777777" w:rsidR="003F4480" w:rsidRDefault="00663C4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097F1B7" id="Rectángulo 1725787605" o:spid="_x0000_s1026" style="position:absolute;margin-left:406.75pt;margin-top:5pt;width:88pt;height:61.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" strokecolor="white [3201]">
              <v:stroke startarrowwidth="narrow" startarrowlength="short" endarrowwidth="narrow" endarrowlength="short"/>
              <v:textbox inset="2.53958mm,1.2694mm,2.53958mm,1.2694mm">
                <w:txbxContent>
                  <w:p w14:paraId="72A90A0C" w14:textId="77777777" w:rsidR="003F4480" w:rsidRDefault="00663C43">
                    <w:pPr>
                      <w:jc w:val="center"/>
                      <w:textDirection w:val="btLr"/>
                    </w:pPr>
                    <w:r>
                      <w:rPr>
                        <w:rFonts w:ascii="Arial" w:eastAsia="Arial" w:hAnsi="Arial" w:cs="Arial"/>
                        <w:color w:val="000000"/>
                        <w:sz w:val="14"/>
                      </w:rPr>
                      <w:t>PG02-PL03 V2</w:t>
                    </w:r>
                  </w:p>
                </w:txbxContent>
              </v:textbox>
              <w10:wrap type="square"/>
            </v:rect>
          </w:pict>
        </mc:Fallback>
      </mc:AlternateContent>
    </w:r>
  </w:p>
  <w:p w14:paraId="18FCA8EB" w14:textId="77777777" w:rsidR="003F4480" w:rsidRDefault="00663C4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2FE90AFA" w14:textId="77777777" w:rsidR="003F4480" w:rsidRPr="00F32E5F" w:rsidRDefault="00663C4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F32E5F">
      <w:rPr>
        <w:rFonts w:ascii="Arial" w:eastAsia="Arial" w:hAnsi="Arial" w:cs="Arial"/>
        <w:color w:val="000000"/>
        <w:sz w:val="16"/>
        <w:szCs w:val="16"/>
        <w:lang w:val="pt-PT"/>
      </w:rPr>
      <w:t xml:space="preserve">Código Postal: 110231 </w:t>
    </w:r>
  </w:p>
  <w:p w14:paraId="1A56D6DD" w14:textId="77777777" w:rsidR="003F4480" w:rsidRPr="00F32E5F" w:rsidRDefault="003F4480">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F32E5F">
        <w:rPr>
          <w:rFonts w:ascii="Arial" w:eastAsia="Arial" w:hAnsi="Arial" w:cs="Arial"/>
          <w:color w:val="0000FF"/>
          <w:sz w:val="16"/>
          <w:szCs w:val="16"/>
          <w:u w:val="single"/>
          <w:lang w:val="pt-PT"/>
        </w:rPr>
        <w:t>www.habitatbogota.gov.co</w:t>
      </w:r>
    </w:hyperlink>
    <w:r w:rsidRPr="00F32E5F">
      <w:rPr>
        <w:rFonts w:ascii="Arial" w:eastAsia="Arial" w:hAnsi="Arial" w:cs="Arial"/>
        <w:color w:val="000000"/>
        <w:sz w:val="16"/>
        <w:szCs w:val="16"/>
        <w:lang w:val="pt-PT"/>
      </w:rPr>
      <w:t xml:space="preserve">                 </w:t>
    </w:r>
  </w:p>
  <w:p w14:paraId="107D9F0D" w14:textId="77777777" w:rsidR="003F4480" w:rsidRPr="00F32E5F" w:rsidRDefault="003F4480">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89BDD" w14:textId="77777777" w:rsidR="00F87A72" w:rsidRDefault="00F87A72">
      <w:r>
        <w:separator/>
      </w:r>
    </w:p>
  </w:footnote>
  <w:footnote w:type="continuationSeparator" w:id="0">
    <w:p w14:paraId="616174B6" w14:textId="77777777" w:rsidR="00F87A72" w:rsidRDefault="00F87A72">
      <w:r>
        <w:continuationSeparator/>
      </w:r>
    </w:p>
  </w:footnote>
  <w:footnote w:id="1">
    <w:p w14:paraId="46913FE0" w14:textId="77777777" w:rsidR="003F4480" w:rsidRDefault="00663C4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4D4C4812" w14:textId="77777777" w:rsidR="003F4480" w:rsidRDefault="00663C4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0275B043" w14:textId="77777777" w:rsidR="003F4480" w:rsidRDefault="00663C43">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EE2D4" w14:textId="77777777" w:rsidR="00927DD4" w:rsidRDefault="00927DD4" w:rsidP="00927DD4">
    <w:pPr>
      <w:pStyle w:val="Encabezado"/>
      <w:jc w:val="center"/>
    </w:pPr>
  </w:p>
  <w:p w14:paraId="3170DE52" w14:textId="77777777" w:rsidR="00927DD4" w:rsidRPr="007B037F" w:rsidRDefault="00927DD4" w:rsidP="00927DD4">
    <w:pPr>
      <w:pStyle w:val="Encabezado"/>
      <w:jc w:val="center"/>
    </w:pPr>
  </w:p>
  <w:p w14:paraId="522C255C" w14:textId="77777777" w:rsidR="00927DD4" w:rsidRDefault="00927DD4" w:rsidP="00927DD4">
    <w:pPr>
      <w:jc w:val="center"/>
      <w:rPr>
        <w:rFonts w:ascii="Arial" w:hAnsi="Arial" w:cs="Arial"/>
        <w:b/>
        <w:sz w:val="22"/>
        <w:szCs w:val="22"/>
      </w:rPr>
    </w:pPr>
  </w:p>
  <w:p w14:paraId="520DBAA4" w14:textId="2199615D" w:rsidR="00927DD4" w:rsidRPr="007B037F" w:rsidRDefault="00927DD4" w:rsidP="00927DD4">
    <w:pPr>
      <w:jc w:val="center"/>
      <w:rPr>
        <w:rFonts w:ascii="Arial" w:hAnsi="Arial" w:cs="Arial"/>
        <w:b/>
        <w:sz w:val="22"/>
        <w:szCs w:val="22"/>
      </w:rPr>
    </w:pPr>
    <w:r w:rsidRPr="007B037F">
      <w:rPr>
        <w:rFonts w:ascii="Arial" w:hAnsi="Arial" w:cs="Arial"/>
        <w:b/>
        <w:sz w:val="22"/>
        <w:szCs w:val="22"/>
      </w:rPr>
      <w:t xml:space="preserve">RESOLUCIÓN No. DEL </w:t>
    </w:r>
    <w:proofErr w:type="gramStart"/>
    <w:r w:rsidRPr="007B037F">
      <w:rPr>
        <w:rFonts w:ascii="Arial" w:hAnsi="Arial" w:cs="Arial"/>
        <w:b/>
        <w:sz w:val="22"/>
        <w:szCs w:val="22"/>
      </w:rPr>
      <w:t xml:space="preserve">DE  </w:t>
    </w:r>
    <w:proofErr w:type="spellStart"/>
    <w:r w:rsidRPr="007B037F">
      <w:rPr>
        <w:rFonts w:ascii="Arial" w:hAnsi="Arial" w:cs="Arial"/>
        <w:b/>
        <w:sz w:val="22"/>
        <w:szCs w:val="22"/>
      </w:rPr>
      <w:t>DE</w:t>
    </w:r>
    <w:proofErr w:type="spellEnd"/>
    <w:proofErr w:type="gramEnd"/>
    <w:r w:rsidRPr="007B037F">
      <w:rPr>
        <w:rFonts w:ascii="Arial" w:hAnsi="Arial" w:cs="Arial"/>
        <w:b/>
        <w:sz w:val="22"/>
        <w:szCs w:val="22"/>
      </w:rPr>
      <w:t xml:space="preserve"> 202</w:t>
    </w:r>
    <w:r>
      <w:rPr>
        <w:rFonts w:ascii="Arial" w:hAnsi="Arial" w:cs="Arial"/>
        <w:b/>
        <w:sz w:val="22"/>
        <w:szCs w:val="22"/>
      </w:rPr>
      <w:t>6</w:t>
    </w:r>
  </w:p>
  <w:p w14:paraId="73BE1106" w14:textId="77777777" w:rsidR="00927DD4" w:rsidRPr="007B037F" w:rsidRDefault="00927DD4" w:rsidP="00927DD4">
    <w:pPr>
      <w:jc w:val="center"/>
      <w:rPr>
        <w:rFonts w:ascii="Arial" w:hAnsi="Arial" w:cs="Arial"/>
        <w:bCs/>
        <w:sz w:val="22"/>
        <w:szCs w:val="22"/>
      </w:rPr>
    </w:pPr>
    <w:r w:rsidRPr="007B037F">
      <w:rPr>
        <w:rFonts w:ascii="Arial" w:hAnsi="Arial" w:cs="Arial"/>
        <w:bCs/>
        <w:sz w:val="22"/>
        <w:szCs w:val="22"/>
      </w:rPr>
      <w:t>“Por la cual se impone una multa por incumplimiento a una orden”</w:t>
    </w:r>
  </w:p>
  <w:p w14:paraId="274BE9A8" w14:textId="77777777" w:rsidR="003F4480" w:rsidRDefault="00663C4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37A4BC7" wp14:editId="05B9C12D">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480"/>
    <w:rsid w:val="00055F9F"/>
    <w:rsid w:val="0008441D"/>
    <w:rsid w:val="000E6C67"/>
    <w:rsid w:val="00106FD8"/>
    <w:rsid w:val="00111309"/>
    <w:rsid w:val="00193E81"/>
    <w:rsid w:val="001C770B"/>
    <w:rsid w:val="002370EE"/>
    <w:rsid w:val="003100DD"/>
    <w:rsid w:val="0034331D"/>
    <w:rsid w:val="003C2D6F"/>
    <w:rsid w:val="003F36F3"/>
    <w:rsid w:val="003F4480"/>
    <w:rsid w:val="004574A4"/>
    <w:rsid w:val="00457A0E"/>
    <w:rsid w:val="004B7CD5"/>
    <w:rsid w:val="00506114"/>
    <w:rsid w:val="00547C7C"/>
    <w:rsid w:val="005B49AD"/>
    <w:rsid w:val="00663C43"/>
    <w:rsid w:val="006644D5"/>
    <w:rsid w:val="0067731A"/>
    <w:rsid w:val="006B750F"/>
    <w:rsid w:val="006C504C"/>
    <w:rsid w:val="006D3182"/>
    <w:rsid w:val="00700552"/>
    <w:rsid w:val="0075671E"/>
    <w:rsid w:val="00927DD4"/>
    <w:rsid w:val="009E7E6A"/>
    <w:rsid w:val="00A40057"/>
    <w:rsid w:val="00A52FEB"/>
    <w:rsid w:val="00AA7886"/>
    <w:rsid w:val="00B30F98"/>
    <w:rsid w:val="00B75E2C"/>
    <w:rsid w:val="00B94B0F"/>
    <w:rsid w:val="00C2204F"/>
    <w:rsid w:val="00CD4109"/>
    <w:rsid w:val="00CF43D3"/>
    <w:rsid w:val="00D353D0"/>
    <w:rsid w:val="00D4327B"/>
    <w:rsid w:val="00D81162"/>
    <w:rsid w:val="00E749C3"/>
    <w:rsid w:val="00E94A3A"/>
    <w:rsid w:val="00F32E5F"/>
    <w:rsid w:val="00F87A72"/>
    <w:rsid w:val="00FF7C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71592"/>
  <w15:docId w15:val="{282E7149-3762-C04B-95C1-1E06B23D3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eastAsia="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eastAsia="es-CO"/>
    </w:rPr>
  </w:style>
  <w:style w:type="paragraph" w:customStyle="1" w:styleId="paragraph">
    <w:name w:val="paragraph"/>
    <w:basedOn w:val="Normal"/>
    <w:rsid w:val="00E063AD"/>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eastAsia="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dirjuridica@arconstrucciones.com"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wmUe3rDcqCvc5vTQwSPtpJZFCQ==">CgMxLjAyDmguNHFuZ2VzZTg1MHR4Mg5oLjYzdTl4em1rcXp2czIOaC50emlpYjhtanU5NDgyDmgudm1xNWpsc3lsY2poMg5oLjRtNHE2YjF0amd2ZzIOaC53bmdsbW0xa3h3bHIyDmgudGM2enNtaWxiYnplMgloLjF0M2g1c2YyDmguZzBjazZtbnRtMXo5OAByITFnb2dNMmw2ZXZVSGthUkRsRGE0blNHT1RaR2NZMWdSSw==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5129</Words>
  <Characters>28215</Characters>
  <Application>Microsoft Office Word</Application>
  <DocSecurity>0</DocSecurity>
  <Lines>235</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2026-06-18T18:10:00Z</dcterms:created>
  <dcterms:modified xsi:type="dcterms:W3CDTF">2026-06-18T18:10:00Z</dcterms:modified>
</cp:coreProperties>
</file>